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DAA" w:rsidRPr="0010487E" w:rsidRDefault="00E64685">
      <w:pPr>
        <w:pStyle w:val="Paragraphedeliste"/>
        <w:jc w:val="center"/>
        <w:rPr>
          <w:rFonts w:ascii="Arial" w:hAnsi="Arial" w:cs="Arial"/>
          <w:b/>
          <w:sz w:val="27"/>
          <w:szCs w:val="27"/>
        </w:rPr>
      </w:pPr>
      <w:r w:rsidRPr="0010487E">
        <w:rPr>
          <w:rFonts w:ascii="Arial" w:hAnsi="Arial" w:cs="Arial"/>
          <w:b/>
          <w:sz w:val="27"/>
          <w:szCs w:val="27"/>
        </w:rPr>
        <w:t>CONVENTION DE MUTUALISATION DE SERVICE</w:t>
      </w:r>
      <w:r w:rsidR="00F45C70" w:rsidRPr="0010487E">
        <w:rPr>
          <w:rFonts w:ascii="Arial" w:hAnsi="Arial" w:cs="Arial"/>
          <w:b/>
          <w:sz w:val="27"/>
          <w:szCs w:val="27"/>
        </w:rPr>
        <w:t>S</w:t>
      </w:r>
      <w:r w:rsidRPr="0010487E">
        <w:rPr>
          <w:rFonts w:ascii="Arial" w:hAnsi="Arial" w:cs="Arial"/>
          <w:b/>
          <w:sz w:val="27"/>
          <w:szCs w:val="27"/>
        </w:rPr>
        <w:t xml:space="preserve"> ET DE MANDAT, RELATIVE </w:t>
      </w:r>
      <w:r w:rsidR="00F45C70" w:rsidRPr="0010487E">
        <w:rPr>
          <w:rFonts w:ascii="Arial" w:hAnsi="Arial" w:cs="Arial"/>
          <w:b/>
          <w:sz w:val="27"/>
          <w:szCs w:val="27"/>
        </w:rPr>
        <w:t xml:space="preserve">A LA MISE EN PLACE D’UNE EXPERIMENTATION </w:t>
      </w:r>
      <w:r w:rsidRPr="0010487E">
        <w:rPr>
          <w:rFonts w:ascii="Arial" w:hAnsi="Arial" w:cs="Arial"/>
          <w:b/>
          <w:sz w:val="27"/>
          <w:szCs w:val="27"/>
        </w:rPr>
        <w:t xml:space="preserve">DE COLLECTE ET DE TRAITEMENT DES DECHETS FERMENTESCIBLES ET DES BIO DECHETS SUR LE </w:t>
      </w:r>
      <w:r w:rsidR="00F45C70" w:rsidRPr="0010487E">
        <w:rPr>
          <w:rFonts w:ascii="Arial" w:hAnsi="Arial" w:cs="Arial"/>
          <w:b/>
          <w:sz w:val="27"/>
          <w:szCs w:val="27"/>
        </w:rPr>
        <w:t>TERRITOIRE DU SIVU de SEVI SORRU, DU</w:t>
      </w:r>
      <w:r w:rsidRPr="0010487E">
        <w:rPr>
          <w:rFonts w:ascii="Arial" w:hAnsi="Arial" w:cs="Arial"/>
          <w:b/>
          <w:sz w:val="27"/>
          <w:szCs w:val="27"/>
        </w:rPr>
        <w:t xml:space="preserve"> SIVOM DE </w:t>
      </w:r>
      <w:r w:rsidR="00F45C70" w:rsidRPr="0010487E">
        <w:rPr>
          <w:rFonts w:ascii="Arial" w:hAnsi="Arial" w:cs="Arial"/>
          <w:b/>
          <w:sz w:val="27"/>
          <w:szCs w:val="27"/>
        </w:rPr>
        <w:t>LA CINARCA</w:t>
      </w:r>
      <w:r w:rsidRPr="0010487E">
        <w:rPr>
          <w:rFonts w:ascii="Arial" w:hAnsi="Arial" w:cs="Arial"/>
          <w:b/>
          <w:sz w:val="27"/>
          <w:szCs w:val="27"/>
        </w:rPr>
        <w:t xml:space="preserve">, </w:t>
      </w:r>
      <w:r w:rsidR="00F45C70" w:rsidRPr="0010487E">
        <w:rPr>
          <w:rFonts w:ascii="Arial" w:hAnsi="Arial" w:cs="Arial"/>
          <w:b/>
          <w:sz w:val="27"/>
          <w:szCs w:val="27"/>
        </w:rPr>
        <w:t>DE LA COMMUNE D’OTA, DU</w:t>
      </w:r>
      <w:r w:rsidRPr="0010487E">
        <w:rPr>
          <w:rFonts w:ascii="Arial" w:hAnsi="Arial" w:cs="Arial"/>
          <w:b/>
          <w:sz w:val="27"/>
          <w:szCs w:val="27"/>
        </w:rPr>
        <w:t xml:space="preserve"> SIVOM </w:t>
      </w:r>
      <w:r w:rsidR="00F45C70" w:rsidRPr="0010487E">
        <w:rPr>
          <w:rFonts w:ascii="Arial" w:hAnsi="Arial" w:cs="Arial"/>
          <w:b/>
          <w:sz w:val="27"/>
          <w:szCs w:val="27"/>
        </w:rPr>
        <w:t>DE SEVI IN GRENTU, DU</w:t>
      </w:r>
      <w:r w:rsidRPr="0010487E">
        <w:rPr>
          <w:rFonts w:ascii="Arial" w:hAnsi="Arial" w:cs="Arial"/>
          <w:b/>
          <w:sz w:val="27"/>
          <w:szCs w:val="27"/>
        </w:rPr>
        <w:t xml:space="preserve"> SIVOM DU SIA,</w:t>
      </w:r>
    </w:p>
    <w:p w:rsidR="00F85DAA" w:rsidRDefault="00F85DAA">
      <w:pPr>
        <w:spacing w:after="0" w:line="240" w:lineRule="auto"/>
        <w:jc w:val="both"/>
        <w:rPr>
          <w:rFonts w:ascii="Arial" w:eastAsia="Times New Roman" w:hAnsi="Arial" w:cs="Arial"/>
          <w:sz w:val="27"/>
          <w:szCs w:val="27"/>
          <w:lang w:eastAsia="fr-FR"/>
        </w:rPr>
      </w:pPr>
    </w:p>
    <w:p w:rsidR="0010487E" w:rsidRDefault="0010487E">
      <w:pPr>
        <w:spacing w:after="0" w:line="240" w:lineRule="auto"/>
        <w:jc w:val="both"/>
        <w:rPr>
          <w:rFonts w:ascii="Arial" w:eastAsia="Times New Roman" w:hAnsi="Arial" w:cs="Arial"/>
          <w:sz w:val="27"/>
          <w:szCs w:val="27"/>
          <w:lang w:eastAsia="fr-FR"/>
        </w:rPr>
      </w:pPr>
    </w:p>
    <w:p w:rsidR="00F85DAA" w:rsidRDefault="00F85DAA">
      <w:pPr>
        <w:spacing w:after="0" w:line="240" w:lineRule="auto"/>
        <w:jc w:val="both"/>
        <w:rPr>
          <w:rFonts w:ascii="Arial" w:eastAsia="Times New Roman" w:hAnsi="Arial" w:cs="Arial"/>
          <w:sz w:val="27"/>
          <w:szCs w:val="27"/>
          <w:lang w:eastAsia="fr-FR"/>
        </w:rPr>
      </w:pPr>
    </w:p>
    <w:p w:rsidR="00F85DAA" w:rsidRDefault="00E64685">
      <w:pPr>
        <w:spacing w:after="0" w:line="240" w:lineRule="auto"/>
        <w:jc w:val="both"/>
        <w:rPr>
          <w:rFonts w:ascii="Arial" w:eastAsia="Times New Roman" w:hAnsi="Arial" w:cs="Arial"/>
          <w:sz w:val="27"/>
          <w:szCs w:val="27"/>
          <w:lang w:eastAsia="fr-FR"/>
        </w:rPr>
      </w:pPr>
      <w:r>
        <w:rPr>
          <w:rFonts w:ascii="Arial" w:eastAsia="Times New Roman" w:hAnsi="Arial" w:cs="Arial"/>
          <w:sz w:val="27"/>
          <w:szCs w:val="27"/>
          <w:lang w:eastAsia="fr-FR"/>
        </w:rPr>
        <w:t xml:space="preserve">ENTRE LES SOUSSIGNES : </w:t>
      </w:r>
    </w:p>
    <w:p w:rsidR="00F85DAA" w:rsidRDefault="00E64685">
      <w:pPr>
        <w:pStyle w:val="Paragraphedeliste"/>
        <w:numPr>
          <w:ilvl w:val="0"/>
          <w:numId w:val="1"/>
        </w:numPr>
        <w:jc w:val="both"/>
        <w:rPr>
          <w:rFonts w:ascii="Arial" w:hAnsi="Arial" w:cs="Arial"/>
          <w:sz w:val="27"/>
          <w:szCs w:val="27"/>
        </w:rPr>
      </w:pPr>
      <w:r>
        <w:rPr>
          <w:rFonts w:ascii="Arial" w:hAnsi="Arial" w:cs="Arial"/>
          <w:sz w:val="27"/>
          <w:szCs w:val="27"/>
        </w:rPr>
        <w:t xml:space="preserve">Le SIVU </w:t>
      </w:r>
      <w:r w:rsidR="00F45C70">
        <w:rPr>
          <w:rFonts w:ascii="Arial" w:hAnsi="Arial" w:cs="Arial"/>
          <w:sz w:val="27"/>
          <w:szCs w:val="27"/>
        </w:rPr>
        <w:t xml:space="preserve">de </w:t>
      </w:r>
      <w:r>
        <w:rPr>
          <w:rFonts w:ascii="Arial" w:hAnsi="Arial" w:cs="Arial"/>
          <w:sz w:val="27"/>
          <w:szCs w:val="27"/>
        </w:rPr>
        <w:t>Sevi-Sorru, représenté par son Président, M. François COLONNA,</w:t>
      </w:r>
    </w:p>
    <w:p w:rsidR="00F85DAA" w:rsidRDefault="00F45C70">
      <w:pPr>
        <w:pStyle w:val="Paragraphedeliste"/>
        <w:numPr>
          <w:ilvl w:val="0"/>
          <w:numId w:val="1"/>
        </w:numPr>
        <w:jc w:val="both"/>
        <w:rPr>
          <w:rFonts w:ascii="Arial" w:hAnsi="Arial" w:cs="Arial"/>
          <w:sz w:val="27"/>
          <w:szCs w:val="27"/>
        </w:rPr>
      </w:pPr>
      <w:r>
        <w:rPr>
          <w:rFonts w:ascii="Arial" w:hAnsi="Arial" w:cs="Arial"/>
          <w:sz w:val="27"/>
          <w:szCs w:val="27"/>
        </w:rPr>
        <w:t xml:space="preserve">Le SIVOM de la </w:t>
      </w:r>
      <w:proofErr w:type="spellStart"/>
      <w:r>
        <w:rPr>
          <w:rFonts w:ascii="Arial" w:hAnsi="Arial" w:cs="Arial"/>
          <w:sz w:val="27"/>
          <w:szCs w:val="27"/>
        </w:rPr>
        <w:t>Cinarca</w:t>
      </w:r>
      <w:proofErr w:type="spellEnd"/>
      <w:r>
        <w:rPr>
          <w:rFonts w:ascii="Arial" w:hAnsi="Arial" w:cs="Arial"/>
          <w:sz w:val="27"/>
          <w:szCs w:val="27"/>
        </w:rPr>
        <w:t xml:space="preserve"> </w:t>
      </w:r>
      <w:r w:rsidR="0010487E">
        <w:rPr>
          <w:rFonts w:ascii="Arial" w:hAnsi="Arial" w:cs="Arial"/>
          <w:sz w:val="27"/>
          <w:szCs w:val="27"/>
        </w:rPr>
        <w:t>représenté</w:t>
      </w:r>
      <w:r w:rsidR="00E64685">
        <w:rPr>
          <w:rFonts w:ascii="Arial" w:hAnsi="Arial" w:cs="Arial"/>
          <w:sz w:val="27"/>
          <w:szCs w:val="27"/>
        </w:rPr>
        <w:t xml:space="preserve"> par son Président, M. Michel PINELLI,</w:t>
      </w:r>
    </w:p>
    <w:p w:rsidR="00F85DAA" w:rsidRDefault="00E64685">
      <w:pPr>
        <w:pStyle w:val="Paragraphedeliste"/>
        <w:numPr>
          <w:ilvl w:val="0"/>
          <w:numId w:val="1"/>
        </w:numPr>
        <w:jc w:val="both"/>
        <w:rPr>
          <w:rFonts w:ascii="Arial" w:hAnsi="Arial" w:cs="Arial"/>
          <w:sz w:val="27"/>
          <w:szCs w:val="27"/>
        </w:rPr>
      </w:pPr>
      <w:r>
        <w:rPr>
          <w:rFonts w:ascii="Arial" w:hAnsi="Arial" w:cs="Arial"/>
          <w:sz w:val="27"/>
          <w:szCs w:val="27"/>
        </w:rPr>
        <w:t>La Commune d’OTA, représentée par son Maire, M. Pierre-Paul DE PIANELLI,</w:t>
      </w:r>
    </w:p>
    <w:p w:rsidR="00F85DAA" w:rsidRDefault="00E64685">
      <w:pPr>
        <w:pStyle w:val="Paragraphedeliste"/>
        <w:numPr>
          <w:ilvl w:val="0"/>
          <w:numId w:val="1"/>
        </w:numPr>
        <w:jc w:val="both"/>
        <w:rPr>
          <w:rFonts w:ascii="Arial" w:hAnsi="Arial" w:cs="Arial"/>
          <w:sz w:val="27"/>
          <w:szCs w:val="27"/>
        </w:rPr>
      </w:pPr>
      <w:r>
        <w:rPr>
          <w:rFonts w:ascii="Arial" w:hAnsi="Arial" w:cs="Arial"/>
          <w:sz w:val="27"/>
          <w:szCs w:val="27"/>
        </w:rPr>
        <w:t xml:space="preserve">Le SIVOM </w:t>
      </w:r>
      <w:r w:rsidR="00F45C70">
        <w:rPr>
          <w:rFonts w:ascii="Arial" w:hAnsi="Arial" w:cs="Arial"/>
          <w:sz w:val="27"/>
          <w:szCs w:val="27"/>
        </w:rPr>
        <w:t xml:space="preserve">de </w:t>
      </w:r>
      <w:r>
        <w:rPr>
          <w:rFonts w:ascii="Arial" w:hAnsi="Arial" w:cs="Arial"/>
          <w:sz w:val="27"/>
          <w:szCs w:val="27"/>
        </w:rPr>
        <w:t xml:space="preserve">Seve in Grentu, représenté par son Président M. </w:t>
      </w:r>
      <w:r w:rsidR="00880848">
        <w:rPr>
          <w:rFonts w:ascii="Arial" w:hAnsi="Arial" w:cs="Arial"/>
          <w:sz w:val="27"/>
          <w:szCs w:val="27"/>
        </w:rPr>
        <w:t>Antoine</w:t>
      </w:r>
      <w:r w:rsidR="00D930A3">
        <w:rPr>
          <w:rFonts w:ascii="Arial" w:hAnsi="Arial" w:cs="Arial"/>
          <w:sz w:val="27"/>
          <w:szCs w:val="27"/>
        </w:rPr>
        <w:t xml:space="preserve"> VERSINI,</w:t>
      </w:r>
    </w:p>
    <w:p w:rsidR="00F85DAA" w:rsidRDefault="004E0F39">
      <w:pPr>
        <w:pStyle w:val="Paragraphedeliste"/>
        <w:numPr>
          <w:ilvl w:val="0"/>
          <w:numId w:val="1"/>
        </w:numPr>
        <w:jc w:val="both"/>
        <w:rPr>
          <w:rFonts w:ascii="Arial" w:hAnsi="Arial" w:cs="Arial"/>
          <w:sz w:val="27"/>
          <w:szCs w:val="27"/>
        </w:rPr>
      </w:pPr>
      <w:r>
        <w:rPr>
          <w:rFonts w:ascii="Arial" w:hAnsi="Arial" w:cs="Arial"/>
          <w:sz w:val="27"/>
          <w:szCs w:val="27"/>
        </w:rPr>
        <w:t>Le SIVU</w:t>
      </w:r>
      <w:r w:rsidR="00E64685">
        <w:rPr>
          <w:rFonts w:ascii="Arial" w:hAnsi="Arial" w:cs="Arial"/>
          <w:sz w:val="27"/>
          <w:szCs w:val="27"/>
        </w:rPr>
        <w:t xml:space="preserve"> du Sìa, représenté par sa Présidente, Gisèle PAN-COLONNA,</w:t>
      </w:r>
    </w:p>
    <w:p w:rsidR="00D930A3" w:rsidRPr="00D930A3" w:rsidRDefault="00D930A3" w:rsidP="00D930A3">
      <w:pPr>
        <w:ind w:left="360"/>
        <w:jc w:val="both"/>
        <w:rPr>
          <w:rFonts w:ascii="Arial" w:hAnsi="Arial" w:cs="Arial"/>
          <w:sz w:val="27"/>
          <w:szCs w:val="27"/>
        </w:rPr>
      </w:pPr>
    </w:p>
    <w:p w:rsidR="00F45C70" w:rsidRDefault="00E64685">
      <w:pPr>
        <w:spacing w:after="0" w:line="240" w:lineRule="auto"/>
        <w:jc w:val="both"/>
        <w:rPr>
          <w:rFonts w:ascii="Arial" w:eastAsia="Times New Roman" w:hAnsi="Arial" w:cs="Arial"/>
          <w:sz w:val="27"/>
          <w:szCs w:val="27"/>
          <w:lang w:eastAsia="fr-FR"/>
        </w:rPr>
      </w:pPr>
      <w:r>
        <w:rPr>
          <w:rFonts w:ascii="Arial" w:eastAsia="Times New Roman" w:hAnsi="Arial" w:cs="Arial"/>
          <w:sz w:val="27"/>
          <w:szCs w:val="27"/>
          <w:lang w:eastAsia="fr-FR"/>
        </w:rPr>
        <w:t>Ci-après dénommés uniformément dans la suite de la présente Convention :</w:t>
      </w:r>
    </w:p>
    <w:p w:rsidR="00F85DAA" w:rsidRDefault="00F85DAA">
      <w:pPr>
        <w:spacing w:after="0" w:line="240" w:lineRule="auto"/>
        <w:jc w:val="both"/>
        <w:rPr>
          <w:rFonts w:ascii="Arial" w:eastAsia="Times New Roman" w:hAnsi="Arial" w:cs="Arial"/>
          <w:sz w:val="27"/>
          <w:szCs w:val="27"/>
          <w:lang w:eastAsia="fr-FR"/>
        </w:rPr>
      </w:pPr>
    </w:p>
    <w:p w:rsidR="0010487E" w:rsidRDefault="0010487E">
      <w:pPr>
        <w:spacing w:after="0" w:line="240" w:lineRule="auto"/>
        <w:jc w:val="both"/>
        <w:rPr>
          <w:rFonts w:ascii="Arial" w:eastAsia="Times New Roman" w:hAnsi="Arial" w:cs="Arial"/>
          <w:sz w:val="27"/>
          <w:szCs w:val="27"/>
          <w:lang w:eastAsia="fr-FR"/>
        </w:rPr>
      </w:pPr>
    </w:p>
    <w:p w:rsidR="00F85DAA" w:rsidRDefault="00E64685">
      <w:pPr>
        <w:spacing w:after="0" w:line="240" w:lineRule="auto"/>
        <w:jc w:val="both"/>
        <w:rPr>
          <w:rFonts w:ascii="Arial" w:eastAsia="Times New Roman" w:hAnsi="Arial" w:cs="Arial"/>
          <w:sz w:val="27"/>
          <w:szCs w:val="27"/>
          <w:lang w:eastAsia="fr-FR"/>
        </w:rPr>
      </w:pPr>
      <w:r>
        <w:rPr>
          <w:rFonts w:ascii="Arial" w:eastAsia="Times New Roman" w:hAnsi="Arial" w:cs="Arial"/>
          <w:sz w:val="27"/>
          <w:szCs w:val="27"/>
          <w:lang w:eastAsia="fr-FR"/>
        </w:rPr>
        <w:t>Les institutions dénommées ci-dessus représentées par leurs Président(e)s respectifs agissant en vertu des délibérations n°</w:t>
      </w:r>
      <w:r w:rsidR="00880848">
        <w:rPr>
          <w:rFonts w:ascii="Arial" w:eastAsia="Times New Roman" w:hAnsi="Arial" w:cs="Arial"/>
          <w:sz w:val="27"/>
          <w:szCs w:val="27"/>
          <w:lang w:eastAsia="fr-FR"/>
        </w:rPr>
        <w:t>201524</w:t>
      </w:r>
      <w:r>
        <w:rPr>
          <w:rFonts w:ascii="Arial" w:eastAsia="Times New Roman" w:hAnsi="Arial" w:cs="Arial"/>
          <w:sz w:val="27"/>
          <w:szCs w:val="27"/>
          <w:lang w:eastAsia="fr-FR"/>
        </w:rPr>
        <w:t xml:space="preserve"> </w:t>
      </w:r>
      <w:r w:rsidR="0010487E">
        <w:rPr>
          <w:rFonts w:ascii="Arial" w:eastAsia="Times New Roman" w:hAnsi="Arial" w:cs="Arial"/>
          <w:sz w:val="27"/>
          <w:szCs w:val="27"/>
          <w:lang w:eastAsia="fr-FR"/>
        </w:rPr>
        <w:t>d</w:t>
      </w:r>
      <w:r>
        <w:rPr>
          <w:rFonts w:ascii="Arial" w:eastAsia="Times New Roman" w:hAnsi="Arial" w:cs="Arial"/>
          <w:sz w:val="27"/>
          <w:szCs w:val="27"/>
          <w:lang w:eastAsia="fr-FR"/>
        </w:rPr>
        <w:t>e leurs conseils communautai</w:t>
      </w:r>
      <w:r w:rsidR="00EA2D0E">
        <w:rPr>
          <w:rFonts w:ascii="Arial" w:eastAsia="Times New Roman" w:hAnsi="Arial" w:cs="Arial"/>
          <w:sz w:val="27"/>
          <w:szCs w:val="27"/>
          <w:lang w:eastAsia="fr-FR"/>
        </w:rPr>
        <w:t xml:space="preserve">res et (où) Communal en date du </w:t>
      </w:r>
      <w:bookmarkStart w:id="0" w:name="_GoBack"/>
      <w:bookmarkEnd w:id="0"/>
      <w:r w:rsidR="00880848">
        <w:rPr>
          <w:rFonts w:ascii="Arial" w:eastAsia="Times New Roman" w:hAnsi="Arial" w:cs="Arial"/>
          <w:sz w:val="27"/>
          <w:szCs w:val="27"/>
          <w:lang w:eastAsia="fr-FR"/>
        </w:rPr>
        <w:t>27 mai 2016</w:t>
      </w:r>
      <w:r>
        <w:rPr>
          <w:rFonts w:ascii="Arial" w:eastAsia="Times New Roman" w:hAnsi="Arial" w:cs="Arial"/>
          <w:sz w:val="27"/>
          <w:szCs w:val="27"/>
          <w:lang w:eastAsia="fr-FR"/>
        </w:rPr>
        <w:t>, ci-avant dénommés uniformément dans la suite de la présente convention.</w:t>
      </w:r>
    </w:p>
    <w:p w:rsidR="00F85DAA" w:rsidRDefault="00F85DAA">
      <w:pPr>
        <w:spacing w:after="0" w:line="240" w:lineRule="auto"/>
        <w:jc w:val="both"/>
        <w:rPr>
          <w:rFonts w:ascii="Arial" w:eastAsia="Times New Roman" w:hAnsi="Arial" w:cs="Arial"/>
          <w:sz w:val="27"/>
          <w:szCs w:val="27"/>
          <w:lang w:eastAsia="fr-FR"/>
        </w:rPr>
      </w:pPr>
    </w:p>
    <w:p w:rsidR="0010487E" w:rsidRDefault="0010487E">
      <w:pPr>
        <w:spacing w:after="0" w:line="240" w:lineRule="auto"/>
        <w:jc w:val="both"/>
        <w:rPr>
          <w:rFonts w:ascii="Arial" w:eastAsia="Times New Roman" w:hAnsi="Arial" w:cs="Arial"/>
          <w:sz w:val="27"/>
          <w:szCs w:val="27"/>
          <w:lang w:eastAsia="fr-FR"/>
        </w:rPr>
      </w:pPr>
    </w:p>
    <w:p w:rsidR="00F85DAA" w:rsidRDefault="00E64685">
      <w:pPr>
        <w:spacing w:after="0" w:line="240" w:lineRule="auto"/>
        <w:jc w:val="both"/>
        <w:rPr>
          <w:rFonts w:ascii="Arial" w:eastAsia="Times New Roman" w:hAnsi="Arial" w:cs="Arial"/>
          <w:sz w:val="27"/>
          <w:szCs w:val="27"/>
          <w:lang w:eastAsia="fr-FR"/>
        </w:rPr>
      </w:pPr>
      <w:r>
        <w:rPr>
          <w:rFonts w:ascii="Arial" w:eastAsia="Times New Roman" w:hAnsi="Arial" w:cs="Arial"/>
          <w:sz w:val="27"/>
          <w:szCs w:val="27"/>
          <w:lang w:eastAsia="fr-FR"/>
        </w:rPr>
        <w:t>Compte tenu des nécessités du service de la gestion de la collecte des déchets, sur l’ensemble des territoires par</w:t>
      </w:r>
      <w:r w:rsidR="00D930A3">
        <w:rPr>
          <w:rFonts w:ascii="Arial" w:eastAsia="Times New Roman" w:hAnsi="Arial" w:cs="Arial"/>
          <w:sz w:val="27"/>
          <w:szCs w:val="27"/>
          <w:lang w:eastAsia="fr-FR"/>
        </w:rPr>
        <w:t>ties prenantes de la convention,</w:t>
      </w:r>
    </w:p>
    <w:p w:rsidR="00D930A3" w:rsidRDefault="00E64685">
      <w:pPr>
        <w:spacing w:after="0" w:line="240" w:lineRule="auto"/>
        <w:jc w:val="both"/>
        <w:rPr>
          <w:rFonts w:ascii="Arial" w:eastAsia="Times New Roman" w:hAnsi="Arial" w:cs="Arial"/>
          <w:sz w:val="27"/>
          <w:szCs w:val="27"/>
          <w:lang w:eastAsia="fr-FR"/>
        </w:rPr>
      </w:pPr>
      <w:r>
        <w:rPr>
          <w:rFonts w:ascii="Arial" w:eastAsia="Times New Roman" w:hAnsi="Arial" w:cs="Arial"/>
          <w:sz w:val="27"/>
          <w:szCs w:val="27"/>
          <w:lang w:eastAsia="fr-FR"/>
        </w:rPr>
        <w:t>Compte tenu de la possibilité de mise à disposition des services ouverte par la loi 2004-809 du 13 août 2004 et ses articles L.5211-4-1 et L.5711-1 relatifs à la mise en place de conventions</w:t>
      </w:r>
      <w:r w:rsidR="00D930A3">
        <w:rPr>
          <w:rFonts w:ascii="Arial" w:eastAsia="Times New Roman" w:hAnsi="Arial" w:cs="Arial"/>
          <w:sz w:val="27"/>
          <w:szCs w:val="27"/>
          <w:lang w:eastAsia="fr-FR"/>
        </w:rPr>
        <w:t xml:space="preserve"> de mutualisation des services,</w:t>
      </w:r>
    </w:p>
    <w:p w:rsidR="00F85DAA" w:rsidRDefault="00E64685">
      <w:pPr>
        <w:spacing w:after="0" w:line="240" w:lineRule="auto"/>
        <w:jc w:val="both"/>
        <w:rPr>
          <w:rFonts w:ascii="Arial" w:eastAsia="Times New Roman" w:hAnsi="Arial" w:cs="Arial"/>
          <w:sz w:val="27"/>
          <w:szCs w:val="27"/>
          <w:lang w:eastAsia="fr-FR"/>
        </w:rPr>
      </w:pPr>
      <w:r>
        <w:rPr>
          <w:rFonts w:ascii="Arial" w:eastAsia="Times New Roman" w:hAnsi="Arial" w:cs="Arial"/>
          <w:sz w:val="27"/>
          <w:szCs w:val="27"/>
          <w:lang w:eastAsia="fr-FR"/>
        </w:rPr>
        <w:t>Compte tenu des dispositions de la Loi MOP du 12 juillet 1985 et son ART</w:t>
      </w:r>
      <w:r w:rsidR="00D930A3">
        <w:rPr>
          <w:rFonts w:ascii="Arial" w:eastAsia="Times New Roman" w:hAnsi="Arial" w:cs="Arial"/>
          <w:sz w:val="27"/>
          <w:szCs w:val="27"/>
          <w:lang w:eastAsia="fr-FR"/>
        </w:rPr>
        <w:t>ICLE</w:t>
      </w:r>
      <w:r>
        <w:rPr>
          <w:rFonts w:ascii="Arial" w:eastAsia="Times New Roman" w:hAnsi="Arial" w:cs="Arial"/>
          <w:sz w:val="27"/>
          <w:szCs w:val="27"/>
          <w:lang w:eastAsia="fr-FR"/>
        </w:rPr>
        <w:t>.4 instituant le pri</w:t>
      </w:r>
      <w:r w:rsidR="00D930A3">
        <w:rPr>
          <w:rFonts w:ascii="Arial" w:eastAsia="Times New Roman" w:hAnsi="Arial" w:cs="Arial"/>
          <w:sz w:val="27"/>
          <w:szCs w:val="27"/>
          <w:lang w:eastAsia="fr-FR"/>
        </w:rPr>
        <w:t>ncipe des conventions de mandat,</w:t>
      </w:r>
    </w:p>
    <w:p w:rsidR="00F85DAA" w:rsidRDefault="00F85DAA">
      <w:pPr>
        <w:spacing w:after="0" w:line="240" w:lineRule="auto"/>
        <w:jc w:val="both"/>
        <w:rPr>
          <w:rFonts w:ascii="Arial" w:eastAsia="Times New Roman" w:hAnsi="Arial" w:cs="Arial"/>
          <w:sz w:val="27"/>
          <w:szCs w:val="27"/>
          <w:lang w:eastAsia="fr-FR"/>
        </w:rPr>
      </w:pPr>
    </w:p>
    <w:p w:rsidR="0010487E" w:rsidRDefault="0010487E">
      <w:pPr>
        <w:spacing w:after="0" w:line="240" w:lineRule="auto"/>
        <w:jc w:val="both"/>
        <w:rPr>
          <w:rFonts w:ascii="Arial" w:eastAsia="Times New Roman" w:hAnsi="Arial" w:cs="Arial"/>
          <w:sz w:val="27"/>
          <w:szCs w:val="27"/>
          <w:lang w:eastAsia="fr-FR"/>
        </w:rPr>
      </w:pPr>
    </w:p>
    <w:p w:rsidR="00F85DAA" w:rsidRDefault="00E64685">
      <w:pPr>
        <w:spacing w:after="0" w:line="240" w:lineRule="auto"/>
        <w:jc w:val="both"/>
        <w:rPr>
          <w:rFonts w:ascii="Arial" w:eastAsia="Times New Roman" w:hAnsi="Arial" w:cs="Arial"/>
          <w:sz w:val="27"/>
          <w:szCs w:val="27"/>
          <w:lang w:eastAsia="fr-FR"/>
        </w:rPr>
      </w:pPr>
      <w:r>
        <w:rPr>
          <w:rFonts w:ascii="Arial" w:eastAsia="Times New Roman" w:hAnsi="Arial" w:cs="Arial"/>
          <w:sz w:val="27"/>
          <w:szCs w:val="27"/>
          <w:lang w:eastAsia="fr-FR"/>
        </w:rPr>
        <w:t xml:space="preserve">IL A ETE CONVENU CE QUI SUIT : </w:t>
      </w:r>
    </w:p>
    <w:p w:rsidR="00F85DAA" w:rsidRDefault="00F85DAA">
      <w:pPr>
        <w:spacing w:after="0" w:line="240" w:lineRule="auto"/>
        <w:jc w:val="both"/>
        <w:rPr>
          <w:rFonts w:ascii="Arial" w:eastAsia="Times New Roman" w:hAnsi="Arial" w:cs="Arial"/>
          <w:sz w:val="27"/>
          <w:szCs w:val="27"/>
          <w:lang w:eastAsia="fr-FR"/>
        </w:rPr>
      </w:pPr>
    </w:p>
    <w:p w:rsidR="007A2994" w:rsidRDefault="007A2994">
      <w:pPr>
        <w:spacing w:after="0" w:line="240" w:lineRule="auto"/>
        <w:jc w:val="both"/>
        <w:rPr>
          <w:rFonts w:ascii="Arial" w:eastAsia="Times New Roman" w:hAnsi="Arial" w:cs="Arial"/>
          <w:sz w:val="27"/>
          <w:szCs w:val="27"/>
          <w:lang w:eastAsia="fr-FR"/>
        </w:rPr>
      </w:pPr>
    </w:p>
    <w:p w:rsidR="007A2994" w:rsidRDefault="007A2994">
      <w:pPr>
        <w:spacing w:after="0" w:line="240" w:lineRule="auto"/>
        <w:jc w:val="both"/>
        <w:rPr>
          <w:rFonts w:ascii="Arial" w:eastAsia="Times New Roman" w:hAnsi="Arial" w:cs="Arial"/>
          <w:sz w:val="27"/>
          <w:szCs w:val="27"/>
          <w:lang w:eastAsia="fr-FR"/>
        </w:rPr>
      </w:pPr>
    </w:p>
    <w:p w:rsidR="00F85DAA" w:rsidRDefault="00E64685">
      <w:pPr>
        <w:spacing w:after="0" w:line="240" w:lineRule="auto"/>
        <w:jc w:val="both"/>
        <w:rPr>
          <w:rFonts w:ascii="Arial" w:eastAsia="Times New Roman" w:hAnsi="Arial" w:cs="Arial"/>
          <w:sz w:val="27"/>
          <w:szCs w:val="27"/>
          <w:u w:val="single"/>
          <w:lang w:eastAsia="fr-FR"/>
        </w:rPr>
      </w:pPr>
      <w:r>
        <w:rPr>
          <w:rFonts w:ascii="Arial" w:eastAsia="Times New Roman" w:hAnsi="Arial" w:cs="Arial"/>
          <w:sz w:val="27"/>
          <w:szCs w:val="27"/>
          <w:u w:val="single"/>
          <w:lang w:eastAsia="fr-FR"/>
        </w:rPr>
        <w:lastRenderedPageBreak/>
        <w:t>Chapitre I - Dispositif juridique :</w:t>
      </w:r>
    </w:p>
    <w:p w:rsidR="00F85DAA" w:rsidRDefault="00F85DAA">
      <w:pPr>
        <w:spacing w:after="0" w:line="240" w:lineRule="auto"/>
        <w:jc w:val="both"/>
        <w:rPr>
          <w:rFonts w:ascii="Arial" w:eastAsia="Times New Roman" w:hAnsi="Arial" w:cs="Arial"/>
          <w:sz w:val="27"/>
          <w:szCs w:val="27"/>
          <w:lang w:eastAsia="fr-FR"/>
        </w:rPr>
      </w:pPr>
    </w:p>
    <w:p w:rsidR="00F85DAA" w:rsidRDefault="00E64685">
      <w:pPr>
        <w:spacing w:after="0" w:line="240" w:lineRule="auto"/>
        <w:jc w:val="both"/>
        <w:rPr>
          <w:rFonts w:ascii="Arial" w:eastAsia="Times New Roman" w:hAnsi="Arial" w:cs="Arial"/>
          <w:sz w:val="27"/>
          <w:szCs w:val="27"/>
          <w:u w:val="single"/>
          <w:lang w:eastAsia="fr-FR"/>
        </w:rPr>
      </w:pPr>
      <w:r>
        <w:rPr>
          <w:rFonts w:ascii="Arial" w:eastAsia="Times New Roman" w:hAnsi="Arial" w:cs="Arial"/>
          <w:sz w:val="27"/>
          <w:szCs w:val="27"/>
          <w:u w:val="single"/>
          <w:lang w:eastAsia="fr-FR"/>
        </w:rPr>
        <w:t xml:space="preserve">ARTICLE 1 - OBJET : </w:t>
      </w:r>
    </w:p>
    <w:p w:rsidR="00F85DAA" w:rsidRDefault="00F85DAA">
      <w:pPr>
        <w:spacing w:after="0" w:line="240" w:lineRule="auto"/>
        <w:jc w:val="both"/>
        <w:rPr>
          <w:rFonts w:ascii="Arial" w:eastAsia="Times New Roman" w:hAnsi="Arial" w:cs="Arial"/>
          <w:sz w:val="27"/>
          <w:szCs w:val="27"/>
          <w:u w:val="single"/>
          <w:lang w:eastAsia="fr-FR"/>
        </w:rPr>
      </w:pPr>
    </w:p>
    <w:p w:rsidR="00F85DAA" w:rsidRDefault="00E64685">
      <w:pPr>
        <w:spacing w:after="0" w:line="240" w:lineRule="auto"/>
        <w:jc w:val="both"/>
        <w:rPr>
          <w:rFonts w:ascii="Arial" w:eastAsia="Times New Roman" w:hAnsi="Arial" w:cs="Arial"/>
          <w:sz w:val="27"/>
          <w:szCs w:val="27"/>
          <w:lang w:eastAsia="fr-FR"/>
        </w:rPr>
      </w:pPr>
      <w:r>
        <w:rPr>
          <w:rFonts w:ascii="Arial" w:eastAsia="Times New Roman" w:hAnsi="Arial" w:cs="Arial"/>
          <w:sz w:val="27"/>
          <w:szCs w:val="27"/>
          <w:lang w:eastAsia="fr-FR"/>
        </w:rPr>
        <w:t xml:space="preserve">Le service de collecte des déchets de chacune des entités sus nommées parties prenantes de la présente convention, est chargé d'assurer une prestation globale en matière de collecte différenciée des déchets fermentescibles et des bio déchets, produits par les professionnels sur leurs territoires respectifs. </w:t>
      </w:r>
    </w:p>
    <w:p w:rsidR="00F85DAA" w:rsidRDefault="00F85DAA">
      <w:pPr>
        <w:spacing w:after="0" w:line="240" w:lineRule="auto"/>
        <w:jc w:val="both"/>
        <w:rPr>
          <w:rFonts w:ascii="Arial" w:eastAsia="Times New Roman" w:hAnsi="Arial" w:cs="Arial"/>
          <w:sz w:val="27"/>
          <w:szCs w:val="27"/>
          <w:lang w:eastAsia="fr-FR"/>
        </w:rPr>
      </w:pPr>
    </w:p>
    <w:p w:rsidR="00F85DAA" w:rsidRDefault="00E64685">
      <w:pPr>
        <w:spacing w:after="0" w:line="240" w:lineRule="auto"/>
        <w:jc w:val="both"/>
        <w:rPr>
          <w:rFonts w:ascii="Arial" w:eastAsia="Times New Roman" w:hAnsi="Arial" w:cs="Arial"/>
          <w:sz w:val="27"/>
          <w:szCs w:val="27"/>
          <w:lang w:eastAsia="fr-FR"/>
        </w:rPr>
      </w:pPr>
      <w:r>
        <w:rPr>
          <w:rFonts w:ascii="Arial" w:eastAsia="Times New Roman" w:hAnsi="Arial" w:cs="Arial"/>
          <w:sz w:val="27"/>
          <w:szCs w:val="27"/>
          <w:lang w:eastAsia="fr-FR"/>
        </w:rPr>
        <w:t xml:space="preserve">Dans ce contexte, les collectivités co-contractantes, dans le cadre de l’exercice de leurs compétences de collecte et (le cas échéant de traitement des déchets ménagers et assimilés) et en application des dispositions du Code des Marchés Publics, décident de mutualiser, sur l’ensemble de leurs territoires, l’exécution des missions suivantes : </w:t>
      </w:r>
    </w:p>
    <w:p w:rsidR="00F85DAA" w:rsidRDefault="00F85DAA">
      <w:pPr>
        <w:spacing w:after="0" w:line="240" w:lineRule="auto"/>
        <w:jc w:val="both"/>
        <w:rPr>
          <w:rFonts w:ascii="Arial" w:eastAsia="Times New Roman" w:hAnsi="Arial" w:cs="Arial"/>
          <w:sz w:val="27"/>
          <w:szCs w:val="27"/>
          <w:lang w:eastAsia="fr-FR"/>
        </w:rPr>
      </w:pPr>
    </w:p>
    <w:p w:rsidR="00F85DAA" w:rsidRDefault="00E64685">
      <w:pPr>
        <w:pStyle w:val="Paragraphedeliste"/>
        <w:numPr>
          <w:ilvl w:val="0"/>
          <w:numId w:val="1"/>
        </w:numPr>
        <w:jc w:val="both"/>
        <w:rPr>
          <w:rFonts w:ascii="Arial" w:hAnsi="Arial" w:cs="Arial"/>
          <w:sz w:val="27"/>
          <w:szCs w:val="27"/>
        </w:rPr>
      </w:pPr>
      <w:r>
        <w:rPr>
          <w:rFonts w:ascii="Arial" w:hAnsi="Arial" w:cs="Arial"/>
          <w:sz w:val="27"/>
          <w:szCs w:val="27"/>
        </w:rPr>
        <w:t>Collecte des déchets fermentescibles et des bio déchets</w:t>
      </w:r>
    </w:p>
    <w:p w:rsidR="00F85DAA" w:rsidRDefault="00E64685">
      <w:pPr>
        <w:pStyle w:val="Paragraphedeliste"/>
        <w:numPr>
          <w:ilvl w:val="0"/>
          <w:numId w:val="1"/>
        </w:numPr>
        <w:jc w:val="both"/>
        <w:rPr>
          <w:rFonts w:ascii="Arial" w:hAnsi="Arial" w:cs="Arial"/>
          <w:sz w:val="27"/>
          <w:szCs w:val="27"/>
        </w:rPr>
      </w:pPr>
      <w:r>
        <w:rPr>
          <w:rFonts w:ascii="Arial" w:hAnsi="Arial" w:cs="Arial"/>
          <w:sz w:val="27"/>
          <w:szCs w:val="27"/>
        </w:rPr>
        <w:t xml:space="preserve">Mise à disposition des bio déchets et des fermentescibles à un prestataire en vue d’un traitement par compostage. </w:t>
      </w:r>
    </w:p>
    <w:p w:rsidR="00F85DAA" w:rsidRPr="00F45C70" w:rsidRDefault="00F85DAA" w:rsidP="00F45C70">
      <w:pPr>
        <w:ind w:left="360"/>
        <w:jc w:val="both"/>
        <w:rPr>
          <w:rFonts w:ascii="Arial" w:hAnsi="Arial" w:cs="Arial"/>
          <w:sz w:val="27"/>
          <w:szCs w:val="27"/>
        </w:rPr>
      </w:pPr>
    </w:p>
    <w:p w:rsidR="00F85DAA" w:rsidRDefault="00E64685">
      <w:pPr>
        <w:jc w:val="both"/>
        <w:rPr>
          <w:rFonts w:ascii="Arial" w:eastAsia="Times New Roman" w:hAnsi="Arial" w:cs="Arial"/>
          <w:sz w:val="27"/>
          <w:szCs w:val="27"/>
        </w:rPr>
      </w:pPr>
      <w:r>
        <w:rPr>
          <w:rFonts w:ascii="Arial" w:eastAsia="Times New Roman" w:hAnsi="Arial" w:cs="Arial"/>
          <w:sz w:val="27"/>
          <w:szCs w:val="27"/>
        </w:rPr>
        <w:t xml:space="preserve">ARTICLE 2 : DUREE DE LA CONVENTION </w:t>
      </w:r>
    </w:p>
    <w:p w:rsidR="00F85DAA" w:rsidRDefault="00E64685">
      <w:pPr>
        <w:jc w:val="both"/>
        <w:rPr>
          <w:rFonts w:ascii="Arial" w:eastAsia="Times New Roman" w:hAnsi="Arial" w:cs="Arial"/>
          <w:sz w:val="27"/>
          <w:szCs w:val="27"/>
        </w:rPr>
      </w:pPr>
      <w:r>
        <w:rPr>
          <w:rFonts w:ascii="Arial" w:eastAsia="Times New Roman" w:hAnsi="Arial" w:cs="Arial"/>
          <w:sz w:val="27"/>
          <w:szCs w:val="27"/>
        </w:rPr>
        <w:t xml:space="preserve">La présente convention de mise à disposition de service est à durée indéterminée, celle-ci prendra effet au </w:t>
      </w:r>
      <w:r w:rsidR="00880848" w:rsidRPr="00880848">
        <w:rPr>
          <w:rFonts w:ascii="Arial" w:eastAsia="Times New Roman" w:hAnsi="Arial" w:cs="Arial"/>
          <w:sz w:val="27"/>
          <w:szCs w:val="27"/>
          <w:highlight w:val="lightGray"/>
        </w:rPr>
        <w:t>1</w:t>
      </w:r>
      <w:r w:rsidR="00880848" w:rsidRPr="00880848">
        <w:rPr>
          <w:rFonts w:ascii="Arial" w:eastAsia="Times New Roman" w:hAnsi="Arial" w:cs="Arial"/>
          <w:sz w:val="27"/>
          <w:szCs w:val="27"/>
          <w:highlight w:val="lightGray"/>
          <w:vertAlign w:val="superscript"/>
        </w:rPr>
        <w:t>er</w:t>
      </w:r>
      <w:r w:rsidR="00880848" w:rsidRPr="00880848">
        <w:rPr>
          <w:rFonts w:ascii="Arial" w:eastAsia="Times New Roman" w:hAnsi="Arial" w:cs="Arial"/>
          <w:sz w:val="27"/>
          <w:szCs w:val="27"/>
          <w:highlight w:val="lightGray"/>
        </w:rPr>
        <w:t xml:space="preserve"> août 2016</w:t>
      </w:r>
      <w:r w:rsidR="00880848">
        <w:rPr>
          <w:rFonts w:ascii="Arial" w:eastAsia="Times New Roman" w:hAnsi="Arial" w:cs="Arial"/>
          <w:sz w:val="27"/>
          <w:szCs w:val="27"/>
        </w:rPr>
        <w:t>.</w:t>
      </w:r>
    </w:p>
    <w:p w:rsidR="0010487E" w:rsidRDefault="0010487E">
      <w:pPr>
        <w:jc w:val="both"/>
        <w:rPr>
          <w:rFonts w:ascii="Arial" w:eastAsia="Times New Roman" w:hAnsi="Arial" w:cs="Arial"/>
          <w:sz w:val="27"/>
          <w:szCs w:val="27"/>
        </w:rPr>
      </w:pPr>
    </w:p>
    <w:p w:rsidR="00F85DAA" w:rsidRDefault="00E64685">
      <w:pPr>
        <w:spacing w:after="0" w:line="240" w:lineRule="auto"/>
        <w:jc w:val="both"/>
        <w:rPr>
          <w:rFonts w:ascii="Arial" w:eastAsia="Times New Roman" w:hAnsi="Arial" w:cs="Arial"/>
          <w:sz w:val="27"/>
          <w:szCs w:val="27"/>
          <w:lang w:eastAsia="fr-FR"/>
        </w:rPr>
      </w:pPr>
      <w:r>
        <w:rPr>
          <w:rFonts w:ascii="Arial" w:eastAsia="Times New Roman" w:hAnsi="Arial" w:cs="Arial"/>
          <w:sz w:val="27"/>
          <w:szCs w:val="27"/>
          <w:lang w:eastAsia="fr-FR"/>
        </w:rPr>
        <w:t>ARTICLE 3 : ROLE ET RESPONSABILITE DES CO-CONTRACTANTS</w:t>
      </w:r>
    </w:p>
    <w:p w:rsidR="00F85DAA" w:rsidRDefault="00F85DAA">
      <w:pPr>
        <w:spacing w:after="0" w:line="240" w:lineRule="auto"/>
        <w:jc w:val="both"/>
        <w:rPr>
          <w:rFonts w:ascii="Arial" w:eastAsia="Times New Roman" w:hAnsi="Arial" w:cs="Arial"/>
          <w:sz w:val="27"/>
          <w:szCs w:val="27"/>
          <w:lang w:eastAsia="fr-FR"/>
        </w:rPr>
      </w:pPr>
    </w:p>
    <w:p w:rsidR="00F85DAA" w:rsidRDefault="00D930A3">
      <w:pPr>
        <w:spacing w:after="0" w:line="240" w:lineRule="auto"/>
        <w:jc w:val="both"/>
        <w:rPr>
          <w:rFonts w:ascii="Arial" w:eastAsia="Times New Roman" w:hAnsi="Arial" w:cs="Arial"/>
          <w:sz w:val="27"/>
          <w:szCs w:val="27"/>
          <w:lang w:eastAsia="fr-FR"/>
        </w:rPr>
      </w:pPr>
      <w:r>
        <w:rPr>
          <w:rFonts w:ascii="Arial" w:eastAsia="Times New Roman" w:hAnsi="Arial" w:cs="Arial"/>
          <w:sz w:val="27"/>
          <w:szCs w:val="27"/>
          <w:lang w:eastAsia="fr-FR"/>
        </w:rPr>
        <w:t xml:space="preserve">•  </w:t>
      </w:r>
      <w:r w:rsidR="00E64685">
        <w:rPr>
          <w:rFonts w:ascii="Arial" w:eastAsia="Times New Roman" w:hAnsi="Arial" w:cs="Arial"/>
          <w:sz w:val="27"/>
          <w:szCs w:val="27"/>
          <w:lang w:eastAsia="fr-FR"/>
        </w:rPr>
        <w:t xml:space="preserve">Collecte des déchets fermentescibles et des bio déchets sur l’ensemble des producteurs recensés sur chacun des territoires sus nommés </w:t>
      </w:r>
    </w:p>
    <w:p w:rsidR="00F85DAA" w:rsidRDefault="00E64685">
      <w:pPr>
        <w:spacing w:after="0" w:line="240" w:lineRule="auto"/>
        <w:jc w:val="both"/>
        <w:rPr>
          <w:rFonts w:ascii="Arial" w:eastAsia="Times New Roman" w:hAnsi="Arial" w:cs="Arial"/>
          <w:sz w:val="27"/>
          <w:szCs w:val="27"/>
          <w:lang w:eastAsia="fr-FR"/>
        </w:rPr>
      </w:pPr>
      <w:r>
        <w:rPr>
          <w:rFonts w:ascii="Arial" w:eastAsia="Times New Roman" w:hAnsi="Arial" w:cs="Arial"/>
          <w:sz w:val="27"/>
          <w:szCs w:val="27"/>
          <w:lang w:eastAsia="fr-FR"/>
        </w:rPr>
        <w:t xml:space="preserve">• </w:t>
      </w:r>
      <w:r w:rsidR="00D930A3">
        <w:rPr>
          <w:rFonts w:ascii="Arial" w:eastAsia="Times New Roman" w:hAnsi="Arial" w:cs="Arial"/>
          <w:sz w:val="27"/>
          <w:szCs w:val="27"/>
          <w:lang w:eastAsia="fr-FR"/>
        </w:rPr>
        <w:t xml:space="preserve"> </w:t>
      </w:r>
      <w:r>
        <w:rPr>
          <w:rFonts w:ascii="Arial" w:eastAsia="Times New Roman" w:hAnsi="Arial" w:cs="Arial"/>
          <w:sz w:val="27"/>
          <w:szCs w:val="27"/>
          <w:lang w:eastAsia="fr-FR"/>
        </w:rPr>
        <w:t>Opérations de sensibilisation et d’accompagnement du geste de tri sur les différents sites de production</w:t>
      </w:r>
    </w:p>
    <w:p w:rsidR="00F85DAA" w:rsidRDefault="00E64685">
      <w:pPr>
        <w:spacing w:after="0" w:line="240" w:lineRule="auto"/>
        <w:jc w:val="both"/>
        <w:rPr>
          <w:rFonts w:ascii="Arial" w:eastAsia="Times New Roman" w:hAnsi="Arial" w:cs="Arial"/>
          <w:sz w:val="27"/>
          <w:szCs w:val="27"/>
          <w:lang w:eastAsia="fr-FR"/>
        </w:rPr>
      </w:pPr>
      <w:r>
        <w:rPr>
          <w:rFonts w:ascii="Arial" w:eastAsia="Times New Roman" w:hAnsi="Arial" w:cs="Arial"/>
          <w:sz w:val="27"/>
          <w:szCs w:val="27"/>
          <w:lang w:eastAsia="fr-FR"/>
        </w:rPr>
        <w:t>•</w:t>
      </w:r>
      <w:r w:rsidR="00D930A3">
        <w:rPr>
          <w:rFonts w:ascii="Arial" w:eastAsia="Times New Roman" w:hAnsi="Arial" w:cs="Arial"/>
          <w:sz w:val="27"/>
          <w:szCs w:val="27"/>
          <w:lang w:eastAsia="fr-FR"/>
        </w:rPr>
        <w:t xml:space="preserve">  </w:t>
      </w:r>
      <w:r w:rsidR="0010487E">
        <w:rPr>
          <w:rFonts w:ascii="Arial" w:eastAsia="Times New Roman" w:hAnsi="Arial" w:cs="Arial"/>
          <w:sz w:val="27"/>
          <w:szCs w:val="27"/>
          <w:lang w:eastAsia="fr-FR"/>
        </w:rPr>
        <w:t xml:space="preserve">Recensement des besoins, </w:t>
      </w:r>
    </w:p>
    <w:p w:rsidR="00F85DAA" w:rsidRDefault="00D930A3">
      <w:pPr>
        <w:spacing w:after="0" w:line="240" w:lineRule="auto"/>
        <w:jc w:val="both"/>
        <w:rPr>
          <w:rFonts w:ascii="Arial" w:eastAsia="Times New Roman" w:hAnsi="Arial" w:cs="Arial"/>
          <w:sz w:val="27"/>
          <w:szCs w:val="27"/>
          <w:lang w:eastAsia="fr-FR"/>
        </w:rPr>
      </w:pPr>
      <w:r>
        <w:rPr>
          <w:rFonts w:ascii="Arial" w:eastAsia="Times New Roman" w:hAnsi="Arial" w:cs="Arial"/>
          <w:sz w:val="27"/>
          <w:szCs w:val="27"/>
          <w:lang w:eastAsia="fr-FR"/>
        </w:rPr>
        <w:t xml:space="preserve">• </w:t>
      </w:r>
      <w:r w:rsidR="00E64685">
        <w:rPr>
          <w:rFonts w:ascii="Arial" w:eastAsia="Times New Roman" w:hAnsi="Arial" w:cs="Arial"/>
          <w:sz w:val="27"/>
          <w:szCs w:val="27"/>
          <w:lang w:eastAsia="fr-FR"/>
        </w:rPr>
        <w:t>Le suivi comptable et financier global des opérations de collecte, la rémunération des agents interv</w:t>
      </w:r>
      <w:r w:rsidR="0010487E">
        <w:rPr>
          <w:rFonts w:ascii="Arial" w:eastAsia="Times New Roman" w:hAnsi="Arial" w:cs="Arial"/>
          <w:sz w:val="27"/>
          <w:szCs w:val="27"/>
          <w:lang w:eastAsia="fr-FR"/>
        </w:rPr>
        <w:t>enants et la mise à disposition</w:t>
      </w:r>
      <w:r w:rsidR="00E64685">
        <w:rPr>
          <w:rFonts w:ascii="Arial" w:eastAsia="Times New Roman" w:hAnsi="Arial" w:cs="Arial"/>
          <w:sz w:val="27"/>
          <w:szCs w:val="27"/>
          <w:lang w:eastAsia="fr-FR"/>
        </w:rPr>
        <w:t xml:space="preserve"> des matériels roulant</w:t>
      </w:r>
      <w:r w:rsidR="0010487E">
        <w:rPr>
          <w:rFonts w:ascii="Arial" w:eastAsia="Times New Roman" w:hAnsi="Arial" w:cs="Arial"/>
          <w:sz w:val="27"/>
          <w:szCs w:val="27"/>
          <w:lang w:eastAsia="fr-FR"/>
        </w:rPr>
        <w:t>s</w:t>
      </w:r>
      <w:r w:rsidR="00E64685">
        <w:rPr>
          <w:rFonts w:ascii="Arial" w:eastAsia="Times New Roman" w:hAnsi="Arial" w:cs="Arial"/>
          <w:sz w:val="27"/>
          <w:szCs w:val="27"/>
          <w:lang w:eastAsia="fr-FR"/>
        </w:rPr>
        <w:t xml:space="preserve"> de collecte relèvent de la responsabilité pleine et entière de chaque entité contractante., </w:t>
      </w:r>
    </w:p>
    <w:p w:rsidR="00F85DAA" w:rsidRDefault="00D930A3">
      <w:pPr>
        <w:spacing w:after="0" w:line="240" w:lineRule="auto"/>
        <w:jc w:val="both"/>
        <w:rPr>
          <w:rFonts w:ascii="Arial" w:eastAsia="Times New Roman" w:hAnsi="Arial" w:cs="Arial"/>
          <w:sz w:val="27"/>
          <w:szCs w:val="27"/>
          <w:lang w:eastAsia="fr-FR"/>
        </w:rPr>
      </w:pPr>
      <w:r>
        <w:rPr>
          <w:rFonts w:ascii="Arial" w:eastAsia="Times New Roman" w:hAnsi="Arial" w:cs="Arial"/>
          <w:sz w:val="27"/>
          <w:szCs w:val="27"/>
          <w:lang w:eastAsia="fr-FR"/>
        </w:rPr>
        <w:t xml:space="preserve">• </w:t>
      </w:r>
      <w:r w:rsidR="00E64685">
        <w:rPr>
          <w:rFonts w:ascii="Arial" w:eastAsia="Times New Roman" w:hAnsi="Arial" w:cs="Arial"/>
          <w:sz w:val="27"/>
          <w:szCs w:val="27"/>
          <w:lang w:eastAsia="fr-FR"/>
        </w:rPr>
        <w:t>Les frais d'envoi postaux demeurent à la charge de chaque Co- contractants</w:t>
      </w:r>
      <w:r w:rsidR="0010487E">
        <w:rPr>
          <w:rFonts w:ascii="Arial" w:eastAsia="Times New Roman" w:hAnsi="Arial" w:cs="Arial"/>
          <w:sz w:val="27"/>
          <w:szCs w:val="27"/>
          <w:lang w:eastAsia="fr-FR"/>
        </w:rPr>
        <w:t>,</w:t>
      </w:r>
    </w:p>
    <w:p w:rsidR="00F85DAA" w:rsidRDefault="00D930A3">
      <w:pPr>
        <w:jc w:val="both"/>
        <w:rPr>
          <w:rFonts w:ascii="Arial" w:eastAsia="Times New Roman" w:hAnsi="Arial" w:cs="Arial"/>
          <w:sz w:val="27"/>
          <w:szCs w:val="27"/>
          <w:lang w:eastAsia="fr-FR"/>
        </w:rPr>
      </w:pPr>
      <w:r>
        <w:rPr>
          <w:rFonts w:ascii="Arial" w:eastAsia="Times New Roman" w:hAnsi="Arial" w:cs="Arial"/>
          <w:sz w:val="27"/>
          <w:szCs w:val="27"/>
          <w:lang w:eastAsia="fr-FR"/>
        </w:rPr>
        <w:t>•  P</w:t>
      </w:r>
      <w:r w:rsidR="00E64685">
        <w:rPr>
          <w:rFonts w:ascii="Arial" w:eastAsia="Times New Roman" w:hAnsi="Arial" w:cs="Arial"/>
          <w:sz w:val="27"/>
          <w:szCs w:val="27"/>
          <w:lang w:eastAsia="fr-FR"/>
        </w:rPr>
        <w:t>ar délégation : le SIVOM de Cinarca, la Commune de Ota-Portu, le SIVOM du Sìa, et le SIVOM de Sevi in Grentu, mandatent le SIVU de Sevi-Sorru comme chef de file pour procéder en leur nom c</w:t>
      </w:r>
      <w:r>
        <w:rPr>
          <w:rFonts w:ascii="Arial" w:eastAsia="Times New Roman" w:hAnsi="Arial" w:cs="Arial"/>
          <w:sz w:val="27"/>
          <w:szCs w:val="27"/>
          <w:lang w:eastAsia="fr-FR"/>
        </w:rPr>
        <w:t xml:space="preserve">ollectif aux actions suivantes </w:t>
      </w:r>
      <w:r w:rsidR="00E64685">
        <w:rPr>
          <w:rFonts w:ascii="Arial" w:eastAsia="Times New Roman" w:hAnsi="Arial" w:cs="Arial"/>
          <w:sz w:val="27"/>
          <w:szCs w:val="27"/>
          <w:lang w:eastAsia="fr-FR"/>
        </w:rPr>
        <w:t>:</w:t>
      </w:r>
    </w:p>
    <w:p w:rsidR="00F85DAA" w:rsidRDefault="00E64685">
      <w:pPr>
        <w:pStyle w:val="Paragraphedeliste"/>
        <w:numPr>
          <w:ilvl w:val="0"/>
          <w:numId w:val="1"/>
        </w:numPr>
        <w:jc w:val="both"/>
        <w:rPr>
          <w:rFonts w:ascii="Arial" w:hAnsi="Arial" w:cs="Arial"/>
          <w:sz w:val="27"/>
          <w:szCs w:val="27"/>
        </w:rPr>
      </w:pPr>
      <w:r>
        <w:rPr>
          <w:rFonts w:ascii="Arial" w:hAnsi="Arial" w:cs="Arial"/>
          <w:sz w:val="27"/>
          <w:szCs w:val="27"/>
        </w:rPr>
        <w:lastRenderedPageBreak/>
        <w:t>Passation des marchés publics et mise à disposition de chaque organisme responsable des tournées des moyens mis à la disposition des établissements collectés : poubelles spécifiques, sacs biodégradables, containers dédiés, etc…</w:t>
      </w:r>
      <w:r w:rsidR="0010487E">
        <w:rPr>
          <w:rFonts w:ascii="Arial" w:hAnsi="Arial" w:cs="Arial"/>
          <w:sz w:val="27"/>
          <w:szCs w:val="27"/>
        </w:rPr>
        <w:t>,</w:t>
      </w:r>
    </w:p>
    <w:p w:rsidR="00F85DAA" w:rsidRDefault="00E64685">
      <w:pPr>
        <w:pStyle w:val="Paragraphedeliste"/>
        <w:numPr>
          <w:ilvl w:val="0"/>
          <w:numId w:val="1"/>
        </w:numPr>
        <w:jc w:val="both"/>
        <w:rPr>
          <w:rFonts w:ascii="Arial" w:hAnsi="Arial" w:cs="Arial"/>
          <w:sz w:val="27"/>
          <w:szCs w:val="27"/>
        </w:rPr>
      </w:pPr>
      <w:r>
        <w:rPr>
          <w:rFonts w:ascii="Arial" w:hAnsi="Arial" w:cs="Arial"/>
          <w:sz w:val="27"/>
          <w:szCs w:val="27"/>
        </w:rPr>
        <w:t>Réalisation d’un document de communication, tirage et mise à disposition. Assistance, préparation et suivi des commandes et des marchés publics (le cas échéant) commissions d'appel d'offre et des procédures négociées</w:t>
      </w:r>
      <w:r w:rsidR="0010487E">
        <w:rPr>
          <w:rFonts w:ascii="Arial" w:hAnsi="Arial" w:cs="Arial"/>
          <w:sz w:val="27"/>
          <w:szCs w:val="27"/>
        </w:rPr>
        <w:t>,</w:t>
      </w:r>
    </w:p>
    <w:p w:rsidR="00F85DAA" w:rsidRDefault="00E64685">
      <w:pPr>
        <w:pStyle w:val="Paragraphedeliste"/>
        <w:numPr>
          <w:ilvl w:val="0"/>
          <w:numId w:val="1"/>
        </w:numPr>
        <w:jc w:val="both"/>
        <w:rPr>
          <w:rFonts w:ascii="Arial" w:hAnsi="Arial" w:cs="Arial"/>
          <w:sz w:val="27"/>
          <w:szCs w:val="27"/>
        </w:rPr>
      </w:pPr>
      <w:r>
        <w:rPr>
          <w:rFonts w:ascii="Arial" w:hAnsi="Arial" w:cs="Arial"/>
          <w:sz w:val="27"/>
          <w:szCs w:val="27"/>
        </w:rPr>
        <w:t xml:space="preserve">Suivi technique des marchés attribués ainsi que la rédaction et la transmission des ordres de services au(x) candidat(s) retenu(s), </w:t>
      </w:r>
    </w:p>
    <w:p w:rsidR="00F85DAA" w:rsidRDefault="00E64685">
      <w:pPr>
        <w:pStyle w:val="Paragraphedeliste"/>
        <w:numPr>
          <w:ilvl w:val="0"/>
          <w:numId w:val="1"/>
        </w:numPr>
        <w:jc w:val="both"/>
        <w:rPr>
          <w:rFonts w:ascii="Arial" w:hAnsi="Arial" w:cs="Arial"/>
          <w:sz w:val="27"/>
          <w:szCs w:val="27"/>
        </w:rPr>
      </w:pPr>
      <w:r>
        <w:rPr>
          <w:rFonts w:ascii="Arial" w:hAnsi="Arial" w:cs="Arial"/>
          <w:sz w:val="27"/>
          <w:szCs w:val="27"/>
        </w:rPr>
        <w:t>Dépôt d’un dossier regroupé de subvention auprès des organismes habilités, notamment l’Office de l’Environnement de la Corse, l’ADEME, la Collectivité Territoriale de Corse et le Conseil Général de Corse du Sud, et tout financeur potentiel.</w:t>
      </w:r>
    </w:p>
    <w:p w:rsidR="00F85DAA" w:rsidRDefault="00F85DAA">
      <w:pPr>
        <w:spacing w:after="0" w:line="240" w:lineRule="auto"/>
        <w:jc w:val="both"/>
        <w:rPr>
          <w:rFonts w:ascii="Arial" w:eastAsia="Times New Roman" w:hAnsi="Arial" w:cs="Arial"/>
          <w:sz w:val="27"/>
          <w:szCs w:val="27"/>
          <w:u w:val="single"/>
          <w:lang w:eastAsia="fr-FR"/>
        </w:rPr>
      </w:pPr>
    </w:p>
    <w:p w:rsidR="00F85DAA" w:rsidRDefault="00E64685">
      <w:pPr>
        <w:spacing w:after="0" w:line="240" w:lineRule="auto"/>
        <w:jc w:val="both"/>
        <w:rPr>
          <w:rFonts w:ascii="Arial" w:eastAsia="Times New Roman" w:hAnsi="Arial" w:cs="Arial"/>
          <w:sz w:val="27"/>
          <w:szCs w:val="27"/>
          <w:u w:val="single"/>
          <w:lang w:eastAsia="fr-FR"/>
        </w:rPr>
      </w:pPr>
      <w:r>
        <w:rPr>
          <w:rFonts w:ascii="Arial" w:eastAsia="Times New Roman" w:hAnsi="Arial" w:cs="Arial"/>
          <w:sz w:val="27"/>
          <w:szCs w:val="27"/>
          <w:u w:val="single"/>
          <w:lang w:eastAsia="fr-FR"/>
        </w:rPr>
        <w:t>Chapitre II - Principes et règles techniques :</w:t>
      </w:r>
    </w:p>
    <w:p w:rsidR="00F85DAA" w:rsidRDefault="00F85DAA">
      <w:pPr>
        <w:spacing w:after="0" w:line="240" w:lineRule="auto"/>
        <w:jc w:val="both"/>
        <w:rPr>
          <w:rFonts w:ascii="Arial" w:eastAsia="Times New Roman" w:hAnsi="Arial" w:cs="Arial"/>
          <w:sz w:val="27"/>
          <w:szCs w:val="27"/>
          <w:u w:val="single"/>
          <w:lang w:eastAsia="fr-FR"/>
        </w:rPr>
      </w:pPr>
    </w:p>
    <w:p w:rsidR="00F85DAA" w:rsidRDefault="00E64685">
      <w:pPr>
        <w:spacing w:after="0" w:line="240" w:lineRule="auto"/>
        <w:jc w:val="both"/>
        <w:rPr>
          <w:rFonts w:ascii="Arial" w:eastAsia="Times New Roman" w:hAnsi="Arial" w:cs="Arial"/>
          <w:sz w:val="27"/>
          <w:szCs w:val="27"/>
          <w:u w:val="single"/>
          <w:lang w:eastAsia="fr-FR"/>
        </w:rPr>
      </w:pPr>
      <w:r>
        <w:rPr>
          <w:rFonts w:ascii="Arial" w:eastAsia="Times New Roman" w:hAnsi="Arial" w:cs="Arial"/>
          <w:sz w:val="27"/>
          <w:szCs w:val="27"/>
          <w:u w:val="single"/>
          <w:lang w:eastAsia="fr-FR"/>
        </w:rPr>
        <w:t xml:space="preserve">ARTICLE 4 – DEFINITION DES SERVICES : </w:t>
      </w:r>
    </w:p>
    <w:p w:rsidR="0010487E" w:rsidRDefault="0010487E">
      <w:pPr>
        <w:spacing w:after="0" w:line="240" w:lineRule="auto"/>
        <w:jc w:val="both"/>
        <w:rPr>
          <w:rFonts w:ascii="Arial" w:eastAsia="Times New Roman" w:hAnsi="Arial" w:cs="Arial"/>
          <w:sz w:val="27"/>
          <w:szCs w:val="27"/>
          <w:u w:val="single"/>
          <w:lang w:eastAsia="fr-FR"/>
        </w:rPr>
      </w:pPr>
    </w:p>
    <w:p w:rsidR="00F85DAA" w:rsidRDefault="00E64685">
      <w:pPr>
        <w:spacing w:after="0" w:line="240" w:lineRule="auto"/>
        <w:jc w:val="both"/>
        <w:rPr>
          <w:rFonts w:ascii="Arial" w:eastAsia="Times New Roman" w:hAnsi="Arial" w:cs="Arial"/>
          <w:sz w:val="27"/>
          <w:szCs w:val="27"/>
          <w:u w:val="single"/>
          <w:lang w:eastAsia="fr-FR"/>
        </w:rPr>
      </w:pPr>
      <w:r>
        <w:rPr>
          <w:rFonts w:ascii="Arial" w:eastAsia="Times New Roman" w:hAnsi="Arial" w:cs="Arial"/>
          <w:sz w:val="27"/>
          <w:szCs w:val="27"/>
          <w:u w:val="single"/>
          <w:lang w:eastAsia="fr-FR"/>
        </w:rPr>
        <w:t xml:space="preserve">4.1. - Les collectes : </w:t>
      </w:r>
    </w:p>
    <w:p w:rsidR="0010487E" w:rsidRDefault="0010487E">
      <w:pPr>
        <w:spacing w:after="0" w:line="240" w:lineRule="auto"/>
        <w:jc w:val="both"/>
        <w:rPr>
          <w:rFonts w:ascii="Arial" w:eastAsia="Times New Roman" w:hAnsi="Arial" w:cs="Arial"/>
          <w:sz w:val="27"/>
          <w:szCs w:val="27"/>
          <w:u w:val="single"/>
          <w:lang w:eastAsia="fr-FR"/>
        </w:rPr>
      </w:pPr>
    </w:p>
    <w:p w:rsidR="00F85DAA" w:rsidRDefault="00E64685">
      <w:pPr>
        <w:spacing w:after="0" w:line="240" w:lineRule="auto"/>
        <w:jc w:val="both"/>
        <w:rPr>
          <w:rFonts w:ascii="Arial" w:eastAsia="Times New Roman" w:hAnsi="Arial" w:cs="Arial"/>
          <w:sz w:val="27"/>
          <w:szCs w:val="27"/>
          <w:lang w:eastAsia="fr-FR"/>
        </w:rPr>
      </w:pPr>
      <w:r>
        <w:rPr>
          <w:rFonts w:ascii="Arial" w:eastAsia="Times New Roman" w:hAnsi="Arial" w:cs="Arial"/>
          <w:sz w:val="27"/>
          <w:szCs w:val="27"/>
          <w:lang w:eastAsia="fr-FR"/>
        </w:rPr>
        <w:t>Chacun des co-contractants met à la disposition de la convention ses moyens humains et techniques ainsi que se</w:t>
      </w:r>
      <w:r w:rsidR="0010487E">
        <w:rPr>
          <w:rFonts w:ascii="Arial" w:eastAsia="Times New Roman" w:hAnsi="Arial" w:cs="Arial"/>
          <w:sz w:val="27"/>
          <w:szCs w:val="27"/>
          <w:lang w:eastAsia="fr-FR"/>
        </w:rPr>
        <w:t>s</w:t>
      </w:r>
      <w:r>
        <w:rPr>
          <w:rFonts w:ascii="Arial" w:eastAsia="Times New Roman" w:hAnsi="Arial" w:cs="Arial"/>
          <w:sz w:val="27"/>
          <w:szCs w:val="27"/>
          <w:lang w:eastAsia="fr-FR"/>
        </w:rPr>
        <w:t xml:space="preserve"> matériels roulants. Il assure la régulation et le suivi qualité de ses collectes en autonomie et met en œuvre si nécessaire les mesures préventives et correctives nécessaires afin d’assurer la bonne fin du service de collecte différenciée, dont il a la charge.</w:t>
      </w:r>
    </w:p>
    <w:p w:rsidR="0010487E" w:rsidRDefault="0010487E">
      <w:pPr>
        <w:spacing w:after="0" w:line="240" w:lineRule="auto"/>
        <w:jc w:val="both"/>
        <w:rPr>
          <w:rFonts w:ascii="Arial" w:eastAsia="Times New Roman" w:hAnsi="Arial" w:cs="Arial"/>
          <w:sz w:val="27"/>
          <w:szCs w:val="27"/>
          <w:lang w:eastAsia="fr-FR"/>
        </w:rPr>
      </w:pPr>
    </w:p>
    <w:p w:rsidR="0010487E" w:rsidRDefault="00E64685">
      <w:pPr>
        <w:spacing w:after="0" w:line="240" w:lineRule="auto"/>
        <w:jc w:val="both"/>
        <w:rPr>
          <w:rFonts w:ascii="Arial" w:eastAsia="Times New Roman" w:hAnsi="Arial" w:cs="Arial"/>
          <w:sz w:val="27"/>
          <w:szCs w:val="27"/>
          <w:u w:val="single"/>
          <w:lang w:eastAsia="fr-FR"/>
        </w:rPr>
      </w:pPr>
      <w:r>
        <w:rPr>
          <w:rFonts w:ascii="Arial" w:eastAsia="Times New Roman" w:hAnsi="Arial" w:cs="Arial"/>
          <w:sz w:val="27"/>
          <w:szCs w:val="27"/>
          <w:u w:val="single"/>
          <w:lang w:eastAsia="fr-FR"/>
        </w:rPr>
        <w:t>4.2. – Moyens dédiés aux producteurs :</w:t>
      </w:r>
    </w:p>
    <w:p w:rsidR="0010487E" w:rsidRDefault="0010487E">
      <w:pPr>
        <w:spacing w:after="0" w:line="240" w:lineRule="auto"/>
        <w:jc w:val="both"/>
        <w:rPr>
          <w:rFonts w:ascii="Arial" w:eastAsia="Times New Roman" w:hAnsi="Arial" w:cs="Arial"/>
          <w:sz w:val="27"/>
          <w:szCs w:val="27"/>
          <w:u w:val="single"/>
          <w:lang w:eastAsia="fr-FR"/>
        </w:rPr>
      </w:pPr>
    </w:p>
    <w:p w:rsidR="00F85DAA" w:rsidRDefault="0010487E">
      <w:pPr>
        <w:spacing w:after="0" w:line="240" w:lineRule="auto"/>
        <w:jc w:val="both"/>
      </w:pPr>
      <w:r>
        <w:rPr>
          <w:rFonts w:ascii="Arial" w:eastAsia="Times New Roman" w:hAnsi="Arial" w:cs="Arial"/>
          <w:sz w:val="27"/>
          <w:szCs w:val="27"/>
          <w:lang w:eastAsia="fr-FR"/>
        </w:rPr>
        <w:t>C</w:t>
      </w:r>
      <w:r w:rsidR="00E64685">
        <w:rPr>
          <w:rFonts w:ascii="Arial" w:eastAsia="Times New Roman" w:hAnsi="Arial" w:cs="Arial"/>
          <w:sz w:val="27"/>
          <w:szCs w:val="27"/>
          <w:lang w:eastAsia="fr-FR"/>
        </w:rPr>
        <w:t xml:space="preserve">haque établissement collecté sera doté de moyens permettant de réaliser un tri et une séparation adéquate des déchets concernés : </w:t>
      </w:r>
    </w:p>
    <w:p w:rsidR="00F85DAA" w:rsidRDefault="00E64685">
      <w:pPr>
        <w:spacing w:after="0" w:line="240" w:lineRule="auto"/>
        <w:jc w:val="both"/>
        <w:rPr>
          <w:rFonts w:ascii="Arial" w:eastAsia="Times New Roman" w:hAnsi="Arial" w:cs="Arial"/>
          <w:sz w:val="27"/>
          <w:szCs w:val="27"/>
          <w:lang w:eastAsia="fr-FR"/>
        </w:rPr>
      </w:pPr>
      <w:r>
        <w:rPr>
          <w:rFonts w:ascii="Arial" w:eastAsia="Times New Roman" w:hAnsi="Arial" w:cs="Arial"/>
          <w:sz w:val="27"/>
          <w:szCs w:val="27"/>
          <w:lang w:eastAsia="fr-FR"/>
        </w:rPr>
        <w:t>- poubelles spécifiques à pince</w:t>
      </w:r>
      <w:r w:rsidR="0010487E">
        <w:rPr>
          <w:rFonts w:ascii="Arial" w:eastAsia="Times New Roman" w:hAnsi="Arial" w:cs="Arial"/>
          <w:sz w:val="27"/>
          <w:szCs w:val="27"/>
          <w:lang w:eastAsia="fr-FR"/>
        </w:rPr>
        <w:t>,</w:t>
      </w:r>
    </w:p>
    <w:p w:rsidR="00F85DAA" w:rsidRDefault="00E64685">
      <w:pPr>
        <w:spacing w:after="0" w:line="240" w:lineRule="auto"/>
        <w:jc w:val="both"/>
        <w:rPr>
          <w:rFonts w:ascii="Arial" w:eastAsia="Times New Roman" w:hAnsi="Arial" w:cs="Arial"/>
          <w:sz w:val="27"/>
          <w:szCs w:val="27"/>
          <w:lang w:eastAsia="fr-FR"/>
        </w:rPr>
      </w:pPr>
      <w:r>
        <w:rPr>
          <w:rFonts w:ascii="Arial" w:eastAsia="Times New Roman" w:hAnsi="Arial" w:cs="Arial"/>
          <w:sz w:val="27"/>
          <w:szCs w:val="27"/>
          <w:lang w:eastAsia="fr-FR"/>
        </w:rPr>
        <w:t>- sacs transparents dédiés</w:t>
      </w:r>
      <w:r w:rsidR="0010487E">
        <w:rPr>
          <w:rFonts w:ascii="Arial" w:eastAsia="Times New Roman" w:hAnsi="Arial" w:cs="Arial"/>
          <w:sz w:val="27"/>
          <w:szCs w:val="27"/>
          <w:lang w:eastAsia="fr-FR"/>
        </w:rPr>
        <w:t>,</w:t>
      </w:r>
    </w:p>
    <w:p w:rsidR="00F85DAA" w:rsidRDefault="00E64685">
      <w:pPr>
        <w:spacing w:after="0" w:line="240" w:lineRule="auto"/>
        <w:jc w:val="both"/>
        <w:rPr>
          <w:rFonts w:ascii="Arial" w:eastAsia="Times New Roman" w:hAnsi="Arial" w:cs="Arial"/>
          <w:sz w:val="27"/>
          <w:szCs w:val="27"/>
          <w:lang w:eastAsia="fr-FR"/>
        </w:rPr>
      </w:pPr>
      <w:r>
        <w:rPr>
          <w:rFonts w:ascii="Arial" w:eastAsia="Times New Roman" w:hAnsi="Arial" w:cs="Arial"/>
          <w:sz w:val="27"/>
          <w:szCs w:val="27"/>
          <w:lang w:eastAsia="fr-FR"/>
        </w:rPr>
        <w:t>- signalétique spécifique apposée auprès de chaque producteur</w:t>
      </w:r>
      <w:r w:rsidR="0010487E">
        <w:rPr>
          <w:rFonts w:ascii="Arial" w:eastAsia="Times New Roman" w:hAnsi="Arial" w:cs="Arial"/>
          <w:sz w:val="27"/>
          <w:szCs w:val="27"/>
          <w:lang w:eastAsia="fr-FR"/>
        </w:rPr>
        <w:t>,</w:t>
      </w:r>
    </w:p>
    <w:p w:rsidR="00F85DAA" w:rsidRDefault="00E64685">
      <w:pPr>
        <w:spacing w:after="0" w:line="240" w:lineRule="auto"/>
        <w:jc w:val="both"/>
        <w:rPr>
          <w:rFonts w:ascii="Arial" w:eastAsia="Times New Roman" w:hAnsi="Arial" w:cs="Arial"/>
          <w:sz w:val="27"/>
          <w:szCs w:val="27"/>
          <w:lang w:eastAsia="fr-FR"/>
        </w:rPr>
      </w:pPr>
      <w:r>
        <w:rPr>
          <w:rFonts w:ascii="Arial" w:eastAsia="Times New Roman" w:hAnsi="Arial" w:cs="Arial"/>
          <w:sz w:val="27"/>
          <w:szCs w:val="27"/>
          <w:lang w:eastAsia="fr-FR"/>
        </w:rPr>
        <w:t>- au minimum un container collecteur, pour la dépose des sacs mis à disposition de la collecte</w:t>
      </w:r>
      <w:r w:rsidR="0010487E">
        <w:rPr>
          <w:rFonts w:ascii="Arial" w:eastAsia="Times New Roman" w:hAnsi="Arial" w:cs="Arial"/>
          <w:sz w:val="27"/>
          <w:szCs w:val="27"/>
          <w:lang w:eastAsia="fr-FR"/>
        </w:rPr>
        <w:t>,</w:t>
      </w:r>
    </w:p>
    <w:p w:rsidR="0010487E" w:rsidRDefault="0010487E">
      <w:pPr>
        <w:spacing w:after="0" w:line="240" w:lineRule="auto"/>
        <w:jc w:val="both"/>
        <w:rPr>
          <w:rFonts w:ascii="Arial" w:eastAsia="Times New Roman" w:hAnsi="Arial" w:cs="Arial"/>
          <w:sz w:val="27"/>
          <w:szCs w:val="27"/>
          <w:lang w:eastAsia="fr-FR"/>
        </w:rPr>
      </w:pPr>
    </w:p>
    <w:p w:rsidR="0010487E" w:rsidRDefault="00E64685">
      <w:pPr>
        <w:spacing w:after="0" w:line="240" w:lineRule="auto"/>
        <w:jc w:val="both"/>
        <w:rPr>
          <w:rFonts w:ascii="Arial" w:eastAsia="Times New Roman" w:hAnsi="Arial" w:cs="Arial"/>
          <w:sz w:val="27"/>
          <w:szCs w:val="27"/>
          <w:u w:val="single"/>
          <w:lang w:eastAsia="fr-FR"/>
        </w:rPr>
      </w:pPr>
      <w:r>
        <w:rPr>
          <w:rFonts w:ascii="Arial" w:eastAsia="Times New Roman" w:hAnsi="Arial" w:cs="Arial"/>
          <w:sz w:val="27"/>
          <w:szCs w:val="27"/>
          <w:u w:val="single"/>
          <w:lang w:eastAsia="fr-FR"/>
        </w:rPr>
        <w:t>4.3. – fréquence des collectes :</w:t>
      </w:r>
    </w:p>
    <w:p w:rsidR="0010487E" w:rsidRDefault="0010487E">
      <w:pPr>
        <w:spacing w:after="0" w:line="240" w:lineRule="auto"/>
        <w:jc w:val="both"/>
        <w:rPr>
          <w:rFonts w:ascii="Arial" w:eastAsia="Times New Roman" w:hAnsi="Arial" w:cs="Arial"/>
          <w:sz w:val="27"/>
          <w:szCs w:val="27"/>
          <w:u w:val="single"/>
          <w:lang w:eastAsia="fr-FR"/>
        </w:rPr>
      </w:pPr>
    </w:p>
    <w:p w:rsidR="00F85DAA" w:rsidRPr="0010487E" w:rsidRDefault="0010487E">
      <w:pPr>
        <w:spacing w:after="0" w:line="240" w:lineRule="auto"/>
        <w:jc w:val="both"/>
        <w:rPr>
          <w:rFonts w:ascii="Arial" w:eastAsia="Times New Roman" w:hAnsi="Arial" w:cs="Arial"/>
          <w:sz w:val="27"/>
          <w:szCs w:val="27"/>
          <w:u w:val="single"/>
          <w:lang w:eastAsia="fr-FR"/>
        </w:rPr>
      </w:pPr>
      <w:r>
        <w:rPr>
          <w:rFonts w:ascii="Arial" w:eastAsia="Times New Roman" w:hAnsi="Arial" w:cs="Arial"/>
          <w:sz w:val="27"/>
          <w:szCs w:val="27"/>
          <w:lang w:eastAsia="fr-FR"/>
        </w:rPr>
        <w:t>L</w:t>
      </w:r>
      <w:r w:rsidR="00E64685">
        <w:rPr>
          <w:rFonts w:ascii="Arial" w:eastAsia="Times New Roman" w:hAnsi="Arial" w:cs="Arial"/>
          <w:sz w:val="27"/>
          <w:szCs w:val="27"/>
          <w:lang w:eastAsia="fr-FR"/>
        </w:rPr>
        <w:t>es collectes seront journalières. Les collectes quotidiennes seront effectuées prioritairement l’après-midi. Il sera toutefois possible en fonction de la montée en charge du dispositif ou des quantités produites par certains producteurs, d’envisager au cas par cas, une collecte dédiée à la demande.</w:t>
      </w:r>
    </w:p>
    <w:p w:rsidR="00F85DAA" w:rsidRDefault="00F85DAA">
      <w:pPr>
        <w:spacing w:after="0" w:line="240" w:lineRule="auto"/>
        <w:jc w:val="both"/>
        <w:rPr>
          <w:rFonts w:ascii="Arial" w:eastAsia="Times New Roman" w:hAnsi="Arial" w:cs="Arial"/>
          <w:sz w:val="27"/>
          <w:szCs w:val="27"/>
          <w:lang w:eastAsia="fr-FR"/>
        </w:rPr>
      </w:pPr>
    </w:p>
    <w:p w:rsidR="007A2994" w:rsidRDefault="007A2994">
      <w:pPr>
        <w:spacing w:after="0" w:line="240" w:lineRule="auto"/>
        <w:jc w:val="both"/>
        <w:rPr>
          <w:rFonts w:ascii="Arial" w:eastAsia="Times New Roman" w:hAnsi="Arial" w:cs="Arial"/>
          <w:sz w:val="27"/>
          <w:szCs w:val="27"/>
          <w:lang w:eastAsia="fr-FR"/>
        </w:rPr>
      </w:pPr>
    </w:p>
    <w:p w:rsidR="0010487E" w:rsidRDefault="00E64685">
      <w:pPr>
        <w:spacing w:after="0" w:line="240" w:lineRule="auto"/>
        <w:jc w:val="both"/>
        <w:rPr>
          <w:rFonts w:ascii="Arial" w:eastAsia="Times New Roman" w:hAnsi="Arial" w:cs="Arial"/>
          <w:sz w:val="27"/>
          <w:szCs w:val="27"/>
          <w:u w:val="single"/>
          <w:lang w:eastAsia="fr-FR"/>
        </w:rPr>
      </w:pPr>
      <w:r>
        <w:rPr>
          <w:rFonts w:ascii="Arial" w:eastAsia="Times New Roman" w:hAnsi="Arial" w:cs="Arial"/>
          <w:sz w:val="27"/>
          <w:szCs w:val="27"/>
          <w:u w:val="single"/>
          <w:lang w:eastAsia="fr-FR"/>
        </w:rPr>
        <w:lastRenderedPageBreak/>
        <w:t xml:space="preserve">4.4. – la sensibilisation au geste de tri : </w:t>
      </w:r>
    </w:p>
    <w:p w:rsidR="00F85DAA" w:rsidRDefault="0010487E">
      <w:pPr>
        <w:spacing w:after="0" w:line="240" w:lineRule="auto"/>
        <w:jc w:val="both"/>
      </w:pPr>
      <w:r>
        <w:rPr>
          <w:rFonts w:ascii="Arial" w:eastAsia="Times New Roman" w:hAnsi="Arial" w:cs="Arial"/>
          <w:sz w:val="27"/>
          <w:szCs w:val="27"/>
          <w:lang w:eastAsia="fr-FR"/>
        </w:rPr>
        <w:t>L</w:t>
      </w:r>
      <w:r w:rsidR="00E64685">
        <w:rPr>
          <w:rFonts w:ascii="Arial" w:eastAsia="Times New Roman" w:hAnsi="Arial" w:cs="Arial"/>
          <w:sz w:val="27"/>
          <w:szCs w:val="27"/>
          <w:lang w:eastAsia="fr-FR"/>
        </w:rPr>
        <w:t>’ensemble des services des co-contractants et les producteurs, bénéficieront d’un dispositif de sensibilisation au geste de tri mis en œuvre par un prestataire spécialisé, en partenariat avec les services de l’Ademe</w:t>
      </w:r>
      <w:r w:rsidR="00F45C70">
        <w:rPr>
          <w:rFonts w:ascii="Arial" w:eastAsia="Times New Roman" w:hAnsi="Arial" w:cs="Arial"/>
          <w:sz w:val="27"/>
          <w:szCs w:val="27"/>
          <w:lang w:eastAsia="fr-FR"/>
        </w:rPr>
        <w:t>.</w:t>
      </w:r>
    </w:p>
    <w:p w:rsidR="00F85DAA" w:rsidRDefault="00F85DAA">
      <w:pPr>
        <w:spacing w:after="0" w:line="240" w:lineRule="auto"/>
        <w:jc w:val="both"/>
        <w:rPr>
          <w:rFonts w:ascii="Arial" w:eastAsia="Times New Roman" w:hAnsi="Arial" w:cs="Arial"/>
          <w:sz w:val="27"/>
          <w:szCs w:val="27"/>
          <w:lang w:eastAsia="fr-FR"/>
        </w:rPr>
      </w:pPr>
    </w:p>
    <w:p w:rsidR="00F85DAA" w:rsidRDefault="00E64685">
      <w:pPr>
        <w:spacing w:after="0" w:line="240" w:lineRule="auto"/>
        <w:jc w:val="both"/>
        <w:rPr>
          <w:rFonts w:ascii="Arial" w:eastAsia="Times New Roman" w:hAnsi="Arial" w:cs="Arial"/>
          <w:sz w:val="27"/>
          <w:szCs w:val="27"/>
          <w:u w:val="single"/>
          <w:lang w:eastAsia="fr-FR"/>
        </w:rPr>
      </w:pPr>
      <w:r>
        <w:rPr>
          <w:rFonts w:ascii="Arial" w:eastAsia="Times New Roman" w:hAnsi="Arial" w:cs="Arial"/>
          <w:sz w:val="27"/>
          <w:szCs w:val="27"/>
          <w:u w:val="single"/>
          <w:lang w:eastAsia="fr-FR"/>
        </w:rPr>
        <w:t xml:space="preserve">4.5 - Les traitements : </w:t>
      </w:r>
    </w:p>
    <w:p w:rsidR="0010487E" w:rsidRDefault="0010487E">
      <w:pPr>
        <w:spacing w:after="0" w:line="240" w:lineRule="auto"/>
        <w:jc w:val="both"/>
        <w:rPr>
          <w:rFonts w:ascii="Arial" w:eastAsia="Times New Roman" w:hAnsi="Arial" w:cs="Arial"/>
          <w:sz w:val="27"/>
          <w:szCs w:val="27"/>
          <w:u w:val="single"/>
          <w:lang w:eastAsia="fr-FR"/>
        </w:rPr>
      </w:pPr>
    </w:p>
    <w:p w:rsidR="00F85DAA" w:rsidRDefault="00E64685">
      <w:pPr>
        <w:spacing w:after="0" w:line="240" w:lineRule="auto"/>
        <w:jc w:val="both"/>
        <w:rPr>
          <w:rFonts w:ascii="Arial" w:eastAsia="Times New Roman" w:hAnsi="Arial" w:cs="Arial"/>
          <w:sz w:val="27"/>
          <w:szCs w:val="27"/>
          <w:lang w:eastAsia="fr-FR"/>
        </w:rPr>
      </w:pPr>
      <w:r>
        <w:rPr>
          <w:rFonts w:ascii="Arial" w:eastAsia="Times New Roman" w:hAnsi="Arial" w:cs="Arial"/>
          <w:sz w:val="27"/>
          <w:szCs w:val="27"/>
          <w:lang w:eastAsia="fr-FR"/>
        </w:rPr>
        <w:t>Les fractions de déchets collectées sont déposées auprès du prestataire gestionnaire de la plate-forme dépendant du SYVADEC, sise sur la commune de Vico. Le SYVADEC, prend à sa charge la mise à disposition de moyens et réalise les investissements nécessaires qui permettront la mise en fonction d’un traitement par compostage des déchets qui lui seront remis. Au démarrage de la convention, dans l’éventualité où le dispositif pris en charge par le SYVADEC ne serait pas opérationnel, les co-contractants, pourront faire appel à un tiers prestataire agréé et qualifié.</w:t>
      </w:r>
    </w:p>
    <w:p w:rsidR="00F85DAA" w:rsidRDefault="00F85DAA">
      <w:pPr>
        <w:spacing w:after="0" w:line="240" w:lineRule="auto"/>
        <w:jc w:val="both"/>
        <w:rPr>
          <w:rFonts w:ascii="Arial" w:eastAsia="Times New Roman" w:hAnsi="Arial" w:cs="Arial"/>
          <w:sz w:val="27"/>
          <w:szCs w:val="27"/>
          <w:lang w:eastAsia="fr-FR"/>
        </w:rPr>
      </w:pPr>
    </w:p>
    <w:p w:rsidR="00F85DAA" w:rsidRDefault="00E64685">
      <w:pPr>
        <w:spacing w:after="0" w:line="240" w:lineRule="auto"/>
        <w:jc w:val="both"/>
        <w:rPr>
          <w:rFonts w:ascii="Arial" w:eastAsia="Times New Roman" w:hAnsi="Arial" w:cs="Arial"/>
          <w:sz w:val="27"/>
          <w:szCs w:val="27"/>
          <w:u w:val="single"/>
          <w:lang w:eastAsia="fr-FR"/>
        </w:rPr>
      </w:pPr>
      <w:r>
        <w:rPr>
          <w:rFonts w:ascii="Arial" w:eastAsia="Times New Roman" w:hAnsi="Arial" w:cs="Arial"/>
          <w:sz w:val="27"/>
          <w:szCs w:val="27"/>
          <w:u w:val="single"/>
          <w:lang w:eastAsia="fr-FR"/>
        </w:rPr>
        <w:t xml:space="preserve">4.6 - Dispositions communes : </w:t>
      </w:r>
    </w:p>
    <w:p w:rsidR="0010487E" w:rsidRDefault="0010487E">
      <w:pPr>
        <w:spacing w:after="0" w:line="240" w:lineRule="auto"/>
        <w:jc w:val="both"/>
        <w:rPr>
          <w:rFonts w:ascii="Arial" w:eastAsia="Times New Roman" w:hAnsi="Arial" w:cs="Arial"/>
          <w:sz w:val="27"/>
          <w:szCs w:val="27"/>
          <w:u w:val="single"/>
          <w:lang w:eastAsia="fr-FR"/>
        </w:rPr>
      </w:pPr>
    </w:p>
    <w:p w:rsidR="0010487E" w:rsidRDefault="00E64685">
      <w:pPr>
        <w:spacing w:after="0" w:line="240" w:lineRule="auto"/>
        <w:jc w:val="both"/>
        <w:rPr>
          <w:rFonts w:ascii="Arial" w:eastAsia="Times New Roman" w:hAnsi="Arial" w:cs="Arial"/>
          <w:sz w:val="27"/>
          <w:szCs w:val="27"/>
          <w:u w:val="single"/>
          <w:lang w:eastAsia="fr-FR"/>
        </w:rPr>
      </w:pPr>
      <w:r>
        <w:rPr>
          <w:rFonts w:ascii="Arial" w:eastAsia="Times New Roman" w:hAnsi="Arial" w:cs="Arial"/>
          <w:sz w:val="27"/>
          <w:szCs w:val="27"/>
          <w:u w:val="single"/>
          <w:lang w:eastAsia="fr-FR"/>
        </w:rPr>
        <w:t>4.6.1 - Modalités d’exécution, Les collectes :</w:t>
      </w:r>
    </w:p>
    <w:p w:rsidR="00F85DAA" w:rsidRDefault="00F85DAA">
      <w:pPr>
        <w:spacing w:after="0" w:line="240" w:lineRule="auto"/>
        <w:jc w:val="both"/>
        <w:rPr>
          <w:rFonts w:ascii="Arial" w:eastAsia="Times New Roman" w:hAnsi="Arial" w:cs="Arial"/>
          <w:sz w:val="27"/>
          <w:szCs w:val="27"/>
          <w:u w:val="single"/>
          <w:lang w:eastAsia="fr-FR"/>
        </w:rPr>
      </w:pPr>
    </w:p>
    <w:p w:rsidR="00F85DAA" w:rsidRDefault="00E64685">
      <w:pPr>
        <w:jc w:val="both"/>
        <w:rPr>
          <w:rFonts w:ascii="Arial" w:eastAsia="Times New Roman" w:hAnsi="Arial" w:cs="Arial"/>
          <w:sz w:val="27"/>
          <w:szCs w:val="27"/>
          <w:lang w:eastAsia="fr-FR"/>
        </w:rPr>
      </w:pPr>
      <w:r>
        <w:rPr>
          <w:rFonts w:ascii="Arial" w:eastAsia="Times New Roman" w:hAnsi="Arial" w:cs="Arial"/>
          <w:sz w:val="27"/>
          <w:szCs w:val="27"/>
          <w:lang w:eastAsia="fr-FR"/>
        </w:rPr>
        <w:t>Trois tournées sont instaurées pour la collecte séparée des fermentescibles auprès des établissem</w:t>
      </w:r>
      <w:r w:rsidR="00F45C70">
        <w:rPr>
          <w:rFonts w:ascii="Arial" w:eastAsia="Times New Roman" w:hAnsi="Arial" w:cs="Arial"/>
          <w:sz w:val="27"/>
          <w:szCs w:val="27"/>
          <w:lang w:eastAsia="fr-FR"/>
        </w:rPr>
        <w:t xml:space="preserve">ents fortement producteurs, </w:t>
      </w:r>
      <w:r>
        <w:rPr>
          <w:rFonts w:ascii="Arial" w:eastAsia="Times New Roman" w:hAnsi="Arial" w:cs="Arial"/>
          <w:sz w:val="27"/>
          <w:szCs w:val="27"/>
          <w:lang w:eastAsia="fr-FR"/>
        </w:rPr>
        <w:t>des territoires objets de la présente convention, à savoir les restaurants, les hôtels-restaurants, les camps de vacances, les résidences de tourisme assurant un service de restauration, les commerces vendant des fruits et légumes, et tout établissement assurant une restauration collective</w:t>
      </w:r>
      <w:r w:rsidR="00F45C70">
        <w:rPr>
          <w:rFonts w:ascii="Arial" w:eastAsia="Times New Roman" w:hAnsi="Arial" w:cs="Arial"/>
          <w:sz w:val="27"/>
          <w:szCs w:val="27"/>
          <w:lang w:eastAsia="fr-FR"/>
        </w:rPr>
        <w:t xml:space="preserve"> et (où) produisant des déchets organiques</w:t>
      </w:r>
      <w:r>
        <w:rPr>
          <w:rFonts w:ascii="Arial" w:eastAsia="Times New Roman" w:hAnsi="Arial" w:cs="Arial"/>
          <w:sz w:val="27"/>
          <w:szCs w:val="27"/>
          <w:lang w:eastAsia="fr-FR"/>
        </w:rPr>
        <w:t>.</w:t>
      </w:r>
    </w:p>
    <w:p w:rsidR="00F85DAA" w:rsidRDefault="00E64685">
      <w:pPr>
        <w:jc w:val="both"/>
        <w:rPr>
          <w:rFonts w:ascii="Arial" w:eastAsia="Times New Roman" w:hAnsi="Arial" w:cs="Arial"/>
          <w:sz w:val="27"/>
          <w:szCs w:val="27"/>
          <w:u w:val="single"/>
          <w:lang w:eastAsia="fr-FR"/>
        </w:rPr>
      </w:pPr>
      <w:r>
        <w:rPr>
          <w:rFonts w:ascii="Arial" w:eastAsia="Times New Roman" w:hAnsi="Arial" w:cs="Arial"/>
          <w:sz w:val="27"/>
          <w:szCs w:val="27"/>
          <w:u w:val="single"/>
          <w:lang w:eastAsia="fr-FR"/>
        </w:rPr>
        <w:t>4.6.2 - Dispositions techniques :</w:t>
      </w:r>
    </w:p>
    <w:p w:rsidR="00F85DAA" w:rsidRDefault="00E64685">
      <w:pPr>
        <w:jc w:val="both"/>
        <w:rPr>
          <w:rFonts w:ascii="Arial" w:eastAsia="Times New Roman" w:hAnsi="Arial" w:cs="Arial"/>
          <w:sz w:val="27"/>
          <w:szCs w:val="27"/>
          <w:lang w:eastAsia="fr-FR"/>
        </w:rPr>
      </w:pPr>
      <w:r>
        <w:rPr>
          <w:rFonts w:ascii="Arial" w:eastAsia="Times New Roman" w:hAnsi="Arial" w:cs="Arial"/>
          <w:sz w:val="27"/>
          <w:szCs w:val="27"/>
          <w:lang w:eastAsia="fr-FR"/>
        </w:rPr>
        <w:t>- La première tournée couvrira le secteur littoral des communes de Cinarca à partir de Calcatoghju et la partie située sur la commune de Coghja du secteur de Sagone. Elle est placée sous la responsabilité du SIVOM de la Cinarca.</w:t>
      </w:r>
    </w:p>
    <w:p w:rsidR="00F85DAA" w:rsidRDefault="00E64685">
      <w:pPr>
        <w:jc w:val="both"/>
        <w:rPr>
          <w:rFonts w:ascii="Arial" w:eastAsia="Times New Roman" w:hAnsi="Arial" w:cs="Arial"/>
          <w:sz w:val="27"/>
          <w:szCs w:val="27"/>
          <w:lang w:eastAsia="fr-FR"/>
        </w:rPr>
      </w:pPr>
      <w:r>
        <w:rPr>
          <w:rFonts w:ascii="Arial" w:eastAsia="Times New Roman" w:hAnsi="Arial" w:cs="Arial"/>
          <w:sz w:val="27"/>
          <w:szCs w:val="27"/>
          <w:lang w:eastAsia="fr-FR"/>
        </w:rPr>
        <w:t>- La deuxième tournée partira de Piana, couvrira Carghjese et la partie située sur la commune de Vicu du secteur de Sagone. Elle est placée sous la responsabilité du SIVU de Sevi-Sorru.</w:t>
      </w:r>
    </w:p>
    <w:p w:rsidR="00F85DAA" w:rsidRDefault="00E64685">
      <w:pPr>
        <w:jc w:val="both"/>
        <w:rPr>
          <w:rFonts w:ascii="Arial" w:eastAsia="Times New Roman" w:hAnsi="Arial" w:cs="Arial"/>
          <w:sz w:val="27"/>
          <w:szCs w:val="27"/>
          <w:lang w:eastAsia="fr-FR"/>
        </w:rPr>
      </w:pPr>
      <w:r>
        <w:rPr>
          <w:rFonts w:ascii="Arial" w:eastAsia="Times New Roman" w:hAnsi="Arial" w:cs="Arial"/>
          <w:sz w:val="27"/>
          <w:szCs w:val="27"/>
          <w:lang w:eastAsia="fr-FR"/>
        </w:rPr>
        <w:t xml:space="preserve">- La troisième tournée partira de la plage de Bussaglia sur le territoire de la commune de Serriera (SIVOM du Sia), collectera Portu, Ota-village (commune d’Ota), et le secteur d’Evisa (SIVOM Seve in Grentu). Elle sera placée sous la responsabilité du SIVOM du </w:t>
      </w:r>
      <w:proofErr w:type="spellStart"/>
      <w:r>
        <w:rPr>
          <w:rFonts w:ascii="Arial" w:eastAsia="Times New Roman" w:hAnsi="Arial" w:cs="Arial"/>
          <w:sz w:val="27"/>
          <w:szCs w:val="27"/>
          <w:lang w:eastAsia="fr-FR"/>
        </w:rPr>
        <w:t>Sìa</w:t>
      </w:r>
      <w:proofErr w:type="spellEnd"/>
      <w:r>
        <w:rPr>
          <w:rFonts w:ascii="Arial" w:eastAsia="Times New Roman" w:hAnsi="Arial" w:cs="Arial"/>
          <w:sz w:val="27"/>
          <w:szCs w:val="27"/>
          <w:lang w:eastAsia="fr-FR"/>
        </w:rPr>
        <w:t>.</w:t>
      </w:r>
    </w:p>
    <w:p w:rsidR="007A2994" w:rsidRDefault="007A2994">
      <w:pPr>
        <w:jc w:val="both"/>
        <w:rPr>
          <w:rFonts w:ascii="Arial" w:eastAsia="Times New Roman" w:hAnsi="Arial" w:cs="Arial"/>
          <w:sz w:val="27"/>
          <w:szCs w:val="27"/>
          <w:lang w:eastAsia="fr-FR"/>
        </w:rPr>
      </w:pPr>
    </w:p>
    <w:p w:rsidR="00F85DAA" w:rsidRDefault="0010487E">
      <w:pPr>
        <w:jc w:val="both"/>
        <w:rPr>
          <w:rFonts w:ascii="Arial" w:eastAsia="Times New Roman" w:hAnsi="Arial" w:cs="Arial"/>
          <w:sz w:val="27"/>
          <w:szCs w:val="27"/>
          <w:u w:val="single"/>
          <w:lang w:eastAsia="fr-FR"/>
        </w:rPr>
      </w:pPr>
      <w:r>
        <w:rPr>
          <w:rFonts w:ascii="Arial" w:eastAsia="Times New Roman" w:hAnsi="Arial" w:cs="Arial"/>
          <w:sz w:val="27"/>
          <w:szCs w:val="27"/>
          <w:u w:val="single"/>
          <w:lang w:eastAsia="fr-FR"/>
        </w:rPr>
        <w:lastRenderedPageBreak/>
        <w:t>4.6.3</w:t>
      </w:r>
      <w:r w:rsidR="00E64685">
        <w:rPr>
          <w:rFonts w:ascii="Arial" w:eastAsia="Times New Roman" w:hAnsi="Arial" w:cs="Arial"/>
          <w:sz w:val="27"/>
          <w:szCs w:val="27"/>
          <w:u w:val="single"/>
          <w:lang w:eastAsia="fr-FR"/>
        </w:rPr>
        <w:t xml:space="preserve"> - Adaptation du se</w:t>
      </w:r>
      <w:r w:rsidR="00D930A3">
        <w:rPr>
          <w:rFonts w:ascii="Arial" w:eastAsia="Times New Roman" w:hAnsi="Arial" w:cs="Arial"/>
          <w:sz w:val="27"/>
          <w:szCs w:val="27"/>
          <w:u w:val="single"/>
          <w:lang w:eastAsia="fr-FR"/>
        </w:rPr>
        <w:t>rvice, contrôles et sanctions, l</w:t>
      </w:r>
      <w:r w:rsidR="00E64685">
        <w:rPr>
          <w:rFonts w:ascii="Arial" w:eastAsia="Times New Roman" w:hAnsi="Arial" w:cs="Arial"/>
          <w:sz w:val="27"/>
          <w:szCs w:val="27"/>
          <w:u w:val="single"/>
          <w:lang w:eastAsia="fr-FR"/>
        </w:rPr>
        <w:t>itiges</w:t>
      </w:r>
    </w:p>
    <w:p w:rsidR="00F85DAA" w:rsidRDefault="00E64685">
      <w:pPr>
        <w:jc w:val="both"/>
        <w:rPr>
          <w:rFonts w:ascii="Arial" w:eastAsia="Times New Roman" w:hAnsi="Arial" w:cs="Arial"/>
          <w:sz w:val="27"/>
          <w:szCs w:val="27"/>
          <w:lang w:eastAsia="fr-FR"/>
        </w:rPr>
      </w:pPr>
      <w:r>
        <w:rPr>
          <w:rFonts w:ascii="Arial" w:eastAsia="Times New Roman" w:hAnsi="Arial" w:cs="Arial"/>
          <w:sz w:val="27"/>
          <w:szCs w:val="27"/>
          <w:lang w:eastAsia="fr-FR"/>
        </w:rPr>
        <w:t>Les co-contractants s’engagent à mettre en commun tous moyens permettant de résoudre les éventuels litiges ou situations nécessitant une adaptation du service, ou donnant le cas échéant lieu à sanction, en relation avec l’objet de la présente convention.</w:t>
      </w:r>
    </w:p>
    <w:p w:rsidR="0010487E" w:rsidRDefault="0010487E">
      <w:pPr>
        <w:jc w:val="both"/>
        <w:rPr>
          <w:rFonts w:ascii="Arial" w:eastAsia="Times New Roman" w:hAnsi="Arial" w:cs="Arial"/>
          <w:sz w:val="27"/>
          <w:szCs w:val="27"/>
          <w:lang w:eastAsia="fr-FR"/>
        </w:rPr>
      </w:pPr>
    </w:p>
    <w:p w:rsidR="00F85DAA" w:rsidRDefault="00E64685">
      <w:pPr>
        <w:spacing w:after="0" w:line="240" w:lineRule="auto"/>
        <w:jc w:val="both"/>
        <w:rPr>
          <w:rFonts w:ascii="Arial" w:eastAsia="Times New Roman" w:hAnsi="Arial" w:cs="Arial"/>
          <w:sz w:val="27"/>
          <w:szCs w:val="27"/>
          <w:u w:val="single"/>
          <w:lang w:eastAsia="fr-FR"/>
        </w:rPr>
      </w:pPr>
      <w:r>
        <w:rPr>
          <w:rFonts w:ascii="Arial" w:eastAsia="Times New Roman" w:hAnsi="Arial" w:cs="Arial"/>
          <w:sz w:val="27"/>
          <w:szCs w:val="27"/>
          <w:u w:val="single"/>
          <w:lang w:eastAsia="fr-FR"/>
        </w:rPr>
        <w:t>Chapitre III - Exécution financière :</w:t>
      </w:r>
    </w:p>
    <w:p w:rsidR="00F85DAA" w:rsidRDefault="00F85DAA">
      <w:pPr>
        <w:spacing w:after="0" w:line="240" w:lineRule="auto"/>
        <w:jc w:val="both"/>
        <w:rPr>
          <w:rFonts w:ascii="Arial" w:eastAsia="Times New Roman" w:hAnsi="Arial" w:cs="Arial"/>
          <w:sz w:val="27"/>
          <w:szCs w:val="27"/>
          <w:lang w:eastAsia="fr-FR"/>
        </w:rPr>
      </w:pPr>
    </w:p>
    <w:p w:rsidR="00F85DAA" w:rsidRDefault="00E64685">
      <w:pPr>
        <w:spacing w:after="0" w:line="240" w:lineRule="auto"/>
        <w:jc w:val="both"/>
        <w:rPr>
          <w:rFonts w:ascii="Arial" w:eastAsia="Times New Roman" w:hAnsi="Arial" w:cs="Arial"/>
          <w:sz w:val="27"/>
          <w:szCs w:val="27"/>
          <w:u w:val="single"/>
          <w:lang w:eastAsia="fr-FR"/>
        </w:rPr>
      </w:pPr>
      <w:r>
        <w:rPr>
          <w:rFonts w:ascii="Arial" w:eastAsia="Times New Roman" w:hAnsi="Arial" w:cs="Arial"/>
          <w:sz w:val="27"/>
          <w:szCs w:val="27"/>
          <w:u w:val="single"/>
          <w:lang w:eastAsia="fr-FR"/>
        </w:rPr>
        <w:t>ARTICLE 5 : ENGAGEMENTS FINANCIERS</w:t>
      </w:r>
    </w:p>
    <w:p w:rsidR="00F85DAA" w:rsidRDefault="00F85DAA">
      <w:pPr>
        <w:spacing w:after="0" w:line="240" w:lineRule="auto"/>
        <w:jc w:val="both"/>
        <w:rPr>
          <w:rFonts w:ascii="Arial" w:eastAsia="Times New Roman" w:hAnsi="Arial" w:cs="Arial"/>
          <w:sz w:val="27"/>
          <w:szCs w:val="27"/>
          <w:u w:val="single"/>
          <w:lang w:eastAsia="fr-FR"/>
        </w:rPr>
      </w:pPr>
    </w:p>
    <w:p w:rsidR="00F85DAA" w:rsidRDefault="00E64685">
      <w:pPr>
        <w:jc w:val="both"/>
        <w:rPr>
          <w:rFonts w:ascii="Arial" w:eastAsia="Times New Roman" w:hAnsi="Arial" w:cs="Arial"/>
          <w:sz w:val="27"/>
          <w:szCs w:val="27"/>
          <w:lang w:eastAsia="fr-FR"/>
        </w:rPr>
      </w:pPr>
      <w:r>
        <w:rPr>
          <w:rFonts w:ascii="Arial" w:eastAsia="Times New Roman" w:hAnsi="Arial" w:cs="Arial"/>
          <w:sz w:val="27"/>
          <w:szCs w:val="27"/>
          <w:lang w:eastAsia="fr-FR"/>
        </w:rPr>
        <w:t>Les engagements financiers non couverts par des subventions seront répartis entre les collectivités selon la clef de répartition suivante :</w:t>
      </w:r>
    </w:p>
    <w:p w:rsidR="00F85DAA" w:rsidRDefault="00E64685">
      <w:pPr>
        <w:jc w:val="both"/>
        <w:rPr>
          <w:rFonts w:ascii="Arial" w:eastAsia="Times New Roman" w:hAnsi="Arial" w:cs="Arial"/>
          <w:sz w:val="27"/>
          <w:szCs w:val="27"/>
          <w:lang w:eastAsia="fr-FR"/>
        </w:rPr>
      </w:pPr>
      <w:r>
        <w:rPr>
          <w:rFonts w:ascii="Arial" w:eastAsia="Times New Roman" w:hAnsi="Arial" w:cs="Arial"/>
          <w:sz w:val="27"/>
          <w:szCs w:val="27"/>
          <w:lang w:eastAsia="fr-FR"/>
        </w:rPr>
        <w:t>SIVOM de Cinarca-Liamone : 30%</w:t>
      </w:r>
    </w:p>
    <w:p w:rsidR="00F85DAA" w:rsidRDefault="00E64685">
      <w:pPr>
        <w:jc w:val="both"/>
        <w:rPr>
          <w:rFonts w:ascii="Arial" w:eastAsia="Times New Roman" w:hAnsi="Arial" w:cs="Arial"/>
          <w:sz w:val="27"/>
          <w:szCs w:val="27"/>
          <w:lang w:eastAsia="fr-FR"/>
        </w:rPr>
      </w:pPr>
      <w:r>
        <w:rPr>
          <w:rFonts w:ascii="Arial" w:eastAsia="Times New Roman" w:hAnsi="Arial" w:cs="Arial"/>
          <w:sz w:val="27"/>
          <w:szCs w:val="27"/>
          <w:lang w:eastAsia="fr-FR"/>
        </w:rPr>
        <w:t>SIVU Sevi-Sorru : 35%</w:t>
      </w:r>
    </w:p>
    <w:p w:rsidR="00F85DAA" w:rsidRDefault="00E64685">
      <w:pPr>
        <w:jc w:val="both"/>
        <w:rPr>
          <w:rFonts w:ascii="Arial" w:eastAsia="Times New Roman" w:hAnsi="Arial" w:cs="Arial"/>
          <w:sz w:val="27"/>
          <w:szCs w:val="27"/>
          <w:lang w:eastAsia="fr-FR"/>
        </w:rPr>
      </w:pPr>
      <w:r>
        <w:rPr>
          <w:rFonts w:ascii="Arial" w:eastAsia="Times New Roman" w:hAnsi="Arial" w:cs="Arial"/>
          <w:sz w:val="27"/>
          <w:szCs w:val="27"/>
          <w:lang w:eastAsia="fr-FR"/>
        </w:rPr>
        <w:t>Commune d’Ota : 25%</w:t>
      </w:r>
    </w:p>
    <w:p w:rsidR="00F85DAA" w:rsidRDefault="00E64685">
      <w:pPr>
        <w:jc w:val="both"/>
        <w:rPr>
          <w:rFonts w:ascii="Arial" w:eastAsia="Times New Roman" w:hAnsi="Arial" w:cs="Arial"/>
          <w:sz w:val="27"/>
          <w:szCs w:val="27"/>
          <w:lang w:eastAsia="fr-FR"/>
        </w:rPr>
      </w:pPr>
      <w:r>
        <w:rPr>
          <w:rFonts w:ascii="Arial" w:eastAsia="Times New Roman" w:hAnsi="Arial" w:cs="Arial"/>
          <w:sz w:val="27"/>
          <w:szCs w:val="27"/>
          <w:lang w:eastAsia="fr-FR"/>
        </w:rPr>
        <w:t>SIVOM</w:t>
      </w:r>
      <w:r w:rsidR="00F45C70">
        <w:rPr>
          <w:rFonts w:ascii="Arial" w:eastAsia="Times New Roman" w:hAnsi="Arial" w:cs="Arial"/>
          <w:sz w:val="27"/>
          <w:szCs w:val="27"/>
          <w:lang w:eastAsia="fr-FR"/>
        </w:rPr>
        <w:t xml:space="preserve"> </w:t>
      </w:r>
      <w:r>
        <w:rPr>
          <w:rFonts w:ascii="Arial" w:eastAsia="Times New Roman" w:hAnsi="Arial" w:cs="Arial"/>
          <w:sz w:val="27"/>
          <w:szCs w:val="27"/>
          <w:lang w:eastAsia="fr-FR"/>
        </w:rPr>
        <w:t>du Sìa : 5%</w:t>
      </w:r>
    </w:p>
    <w:p w:rsidR="00F85DAA" w:rsidRDefault="00E64685">
      <w:pPr>
        <w:jc w:val="both"/>
        <w:rPr>
          <w:rFonts w:ascii="Arial" w:eastAsia="Times New Roman" w:hAnsi="Arial" w:cs="Arial"/>
          <w:sz w:val="27"/>
          <w:szCs w:val="27"/>
          <w:lang w:val="en-US" w:eastAsia="fr-FR"/>
        </w:rPr>
      </w:pPr>
      <w:r w:rsidRPr="0010487E">
        <w:rPr>
          <w:rFonts w:ascii="Arial" w:eastAsia="Times New Roman" w:hAnsi="Arial" w:cs="Arial"/>
          <w:sz w:val="27"/>
          <w:szCs w:val="27"/>
          <w:lang w:val="en-US" w:eastAsia="fr-FR"/>
        </w:rPr>
        <w:t xml:space="preserve">SIVOM de </w:t>
      </w:r>
      <w:proofErr w:type="spellStart"/>
      <w:r w:rsidRPr="0010487E">
        <w:rPr>
          <w:rFonts w:ascii="Arial" w:eastAsia="Times New Roman" w:hAnsi="Arial" w:cs="Arial"/>
          <w:sz w:val="27"/>
          <w:szCs w:val="27"/>
          <w:lang w:val="en-US" w:eastAsia="fr-FR"/>
        </w:rPr>
        <w:t>Seve</w:t>
      </w:r>
      <w:proofErr w:type="spellEnd"/>
      <w:r w:rsidRPr="0010487E">
        <w:rPr>
          <w:rFonts w:ascii="Arial" w:eastAsia="Times New Roman" w:hAnsi="Arial" w:cs="Arial"/>
          <w:sz w:val="27"/>
          <w:szCs w:val="27"/>
          <w:lang w:val="en-US" w:eastAsia="fr-FR"/>
        </w:rPr>
        <w:t xml:space="preserve"> in </w:t>
      </w:r>
      <w:proofErr w:type="spellStart"/>
      <w:r w:rsidRPr="0010487E">
        <w:rPr>
          <w:rFonts w:ascii="Arial" w:eastAsia="Times New Roman" w:hAnsi="Arial" w:cs="Arial"/>
          <w:sz w:val="27"/>
          <w:szCs w:val="27"/>
          <w:lang w:val="en-US" w:eastAsia="fr-FR"/>
        </w:rPr>
        <w:t>Grentu</w:t>
      </w:r>
      <w:proofErr w:type="spellEnd"/>
      <w:r w:rsidRPr="0010487E">
        <w:rPr>
          <w:rFonts w:ascii="Arial" w:eastAsia="Times New Roman" w:hAnsi="Arial" w:cs="Arial"/>
          <w:sz w:val="27"/>
          <w:szCs w:val="27"/>
          <w:lang w:val="en-US" w:eastAsia="fr-FR"/>
        </w:rPr>
        <w:t> : 5%</w:t>
      </w:r>
    </w:p>
    <w:p w:rsidR="00D930A3" w:rsidRPr="0010487E" w:rsidRDefault="00D930A3">
      <w:pPr>
        <w:jc w:val="both"/>
        <w:rPr>
          <w:rFonts w:ascii="Arial" w:eastAsia="Times New Roman" w:hAnsi="Arial" w:cs="Arial"/>
          <w:sz w:val="27"/>
          <w:szCs w:val="27"/>
          <w:lang w:val="en-US" w:eastAsia="fr-FR"/>
        </w:rPr>
      </w:pPr>
    </w:p>
    <w:p w:rsidR="007A2994" w:rsidRDefault="00E64685">
      <w:pPr>
        <w:jc w:val="both"/>
        <w:rPr>
          <w:rFonts w:ascii="Arial" w:eastAsia="Times New Roman" w:hAnsi="Arial" w:cs="Arial"/>
          <w:sz w:val="27"/>
          <w:szCs w:val="27"/>
          <w:u w:val="single"/>
          <w:lang w:eastAsia="fr-FR"/>
        </w:rPr>
      </w:pPr>
      <w:r>
        <w:rPr>
          <w:rFonts w:ascii="Arial" w:eastAsia="Times New Roman" w:hAnsi="Arial" w:cs="Arial"/>
          <w:sz w:val="27"/>
          <w:szCs w:val="27"/>
          <w:u w:val="single"/>
          <w:lang w:eastAsia="fr-FR"/>
        </w:rPr>
        <w:t xml:space="preserve">5.1. – Paiement des redevances : </w:t>
      </w:r>
    </w:p>
    <w:p w:rsidR="00F85DAA" w:rsidRDefault="00E64685">
      <w:pPr>
        <w:jc w:val="both"/>
        <w:rPr>
          <w:rFonts w:ascii="Arial" w:eastAsia="Times New Roman" w:hAnsi="Arial" w:cs="Arial"/>
          <w:sz w:val="27"/>
          <w:szCs w:val="27"/>
          <w:lang w:eastAsia="fr-FR"/>
        </w:rPr>
      </w:pPr>
      <w:r>
        <w:rPr>
          <w:rFonts w:ascii="Arial" w:eastAsia="Times New Roman" w:hAnsi="Arial" w:cs="Arial"/>
          <w:sz w:val="27"/>
          <w:szCs w:val="27"/>
          <w:lang w:eastAsia="fr-FR"/>
        </w:rPr>
        <w:t xml:space="preserve">Les modalités de paiement, représentant la part due par chaque Co- contractant, au titre de la prise en charge du traitement des fractions de déchets collectés, puis remises au gestionnaire du site de VICO ou à tout autre prestataire éventuel, feront l’objet d’un avenant spécifique à cette convention. Cet avenant sera joint à la présente convention, aussitôt qu’une tarification dédiée à ce service sera fournie aux co-contractants par le ou les prestataires retenus.  </w:t>
      </w:r>
    </w:p>
    <w:p w:rsidR="00F85DAA" w:rsidRDefault="00E64685">
      <w:pPr>
        <w:spacing w:after="0" w:line="240" w:lineRule="auto"/>
        <w:jc w:val="both"/>
        <w:rPr>
          <w:rFonts w:ascii="Arial" w:eastAsia="Times New Roman" w:hAnsi="Arial" w:cs="Arial"/>
          <w:sz w:val="27"/>
          <w:szCs w:val="27"/>
          <w:u w:val="single"/>
          <w:lang w:eastAsia="fr-FR"/>
        </w:rPr>
      </w:pPr>
      <w:r>
        <w:rPr>
          <w:rFonts w:ascii="Arial" w:eastAsia="Times New Roman" w:hAnsi="Arial" w:cs="Arial"/>
          <w:sz w:val="27"/>
          <w:szCs w:val="27"/>
          <w:u w:val="single"/>
          <w:lang w:eastAsia="fr-FR"/>
        </w:rPr>
        <w:t>ARTICLE 6 : OBLIGATION DE DISCRETION</w:t>
      </w:r>
    </w:p>
    <w:p w:rsidR="00F85DAA" w:rsidRDefault="00F85DAA">
      <w:pPr>
        <w:spacing w:after="0" w:line="240" w:lineRule="auto"/>
        <w:jc w:val="both"/>
        <w:rPr>
          <w:rFonts w:ascii="Arial" w:eastAsia="Times New Roman" w:hAnsi="Arial" w:cs="Arial"/>
          <w:sz w:val="27"/>
          <w:szCs w:val="27"/>
          <w:lang w:eastAsia="fr-FR"/>
        </w:rPr>
      </w:pPr>
    </w:p>
    <w:p w:rsidR="00F85DAA" w:rsidRDefault="00E64685">
      <w:pPr>
        <w:spacing w:after="0" w:line="240" w:lineRule="auto"/>
        <w:jc w:val="both"/>
        <w:rPr>
          <w:rFonts w:ascii="Arial" w:eastAsia="Times New Roman" w:hAnsi="Arial" w:cs="Arial"/>
          <w:sz w:val="27"/>
          <w:szCs w:val="27"/>
          <w:lang w:eastAsia="fr-FR"/>
        </w:rPr>
      </w:pPr>
      <w:r>
        <w:rPr>
          <w:rFonts w:ascii="Arial" w:eastAsia="Times New Roman" w:hAnsi="Arial" w:cs="Arial"/>
          <w:sz w:val="27"/>
          <w:szCs w:val="27"/>
          <w:lang w:eastAsia="fr-FR"/>
        </w:rPr>
        <w:t>Les mandataires et les personnels du service de la commande publique se reconnaissent tenus au secret professionnel et à l’obligation de discrétion pour tout ce qui concerne les faits, informations, études et décisions dont il</w:t>
      </w:r>
      <w:r w:rsidR="00F45C70">
        <w:rPr>
          <w:rFonts w:ascii="Arial" w:eastAsia="Times New Roman" w:hAnsi="Arial" w:cs="Arial"/>
          <w:sz w:val="27"/>
          <w:szCs w:val="27"/>
          <w:lang w:eastAsia="fr-FR"/>
        </w:rPr>
        <w:t>s auront</w:t>
      </w:r>
      <w:r>
        <w:rPr>
          <w:rFonts w:ascii="Arial" w:eastAsia="Times New Roman" w:hAnsi="Arial" w:cs="Arial"/>
          <w:sz w:val="27"/>
          <w:szCs w:val="27"/>
          <w:lang w:eastAsia="fr-FR"/>
        </w:rPr>
        <w:t xml:space="preserve"> connaissance au cours de leurs missions dans le cadre de cette convention. </w:t>
      </w:r>
    </w:p>
    <w:p w:rsidR="00F85DAA" w:rsidRDefault="00F85DAA">
      <w:pPr>
        <w:spacing w:after="0" w:line="240" w:lineRule="auto"/>
        <w:jc w:val="both"/>
        <w:rPr>
          <w:rFonts w:ascii="Arial" w:eastAsia="Times New Roman" w:hAnsi="Arial" w:cs="Arial"/>
          <w:sz w:val="27"/>
          <w:szCs w:val="27"/>
          <w:lang w:eastAsia="fr-FR"/>
        </w:rPr>
      </w:pPr>
    </w:p>
    <w:p w:rsidR="007A2994" w:rsidRDefault="007A2994">
      <w:pPr>
        <w:spacing w:after="0" w:line="240" w:lineRule="auto"/>
        <w:jc w:val="both"/>
        <w:rPr>
          <w:rFonts w:ascii="Arial" w:eastAsia="Times New Roman" w:hAnsi="Arial" w:cs="Arial"/>
          <w:sz w:val="27"/>
          <w:szCs w:val="27"/>
          <w:lang w:eastAsia="fr-FR"/>
        </w:rPr>
      </w:pPr>
    </w:p>
    <w:p w:rsidR="007A2994" w:rsidRDefault="007A2994">
      <w:pPr>
        <w:spacing w:after="0" w:line="240" w:lineRule="auto"/>
        <w:jc w:val="both"/>
        <w:rPr>
          <w:rFonts w:ascii="Arial" w:eastAsia="Times New Roman" w:hAnsi="Arial" w:cs="Arial"/>
          <w:sz w:val="27"/>
          <w:szCs w:val="27"/>
          <w:lang w:eastAsia="fr-FR"/>
        </w:rPr>
      </w:pPr>
    </w:p>
    <w:p w:rsidR="007A2994" w:rsidRDefault="007A2994">
      <w:pPr>
        <w:spacing w:after="0" w:line="240" w:lineRule="auto"/>
        <w:jc w:val="both"/>
        <w:rPr>
          <w:rFonts w:ascii="Arial" w:eastAsia="Times New Roman" w:hAnsi="Arial" w:cs="Arial"/>
          <w:sz w:val="27"/>
          <w:szCs w:val="27"/>
          <w:lang w:eastAsia="fr-FR"/>
        </w:rPr>
      </w:pPr>
    </w:p>
    <w:p w:rsidR="00F85DAA" w:rsidRDefault="00E64685">
      <w:pPr>
        <w:spacing w:after="0" w:line="240" w:lineRule="auto"/>
        <w:jc w:val="both"/>
        <w:rPr>
          <w:rFonts w:ascii="Arial" w:eastAsia="Times New Roman" w:hAnsi="Arial" w:cs="Arial"/>
          <w:sz w:val="27"/>
          <w:szCs w:val="27"/>
          <w:u w:val="single"/>
          <w:lang w:eastAsia="fr-FR"/>
        </w:rPr>
      </w:pPr>
      <w:r>
        <w:rPr>
          <w:rFonts w:ascii="Arial" w:eastAsia="Times New Roman" w:hAnsi="Arial" w:cs="Arial"/>
          <w:sz w:val="27"/>
          <w:szCs w:val="27"/>
          <w:u w:val="single"/>
          <w:lang w:eastAsia="fr-FR"/>
        </w:rPr>
        <w:lastRenderedPageBreak/>
        <w:t xml:space="preserve">ARTICLE 7 : RESILIATION </w:t>
      </w:r>
    </w:p>
    <w:p w:rsidR="00F85DAA" w:rsidRDefault="00F85DAA">
      <w:pPr>
        <w:spacing w:after="0" w:line="240" w:lineRule="auto"/>
        <w:jc w:val="both"/>
        <w:rPr>
          <w:rFonts w:ascii="Arial" w:eastAsia="Times New Roman" w:hAnsi="Arial" w:cs="Arial"/>
          <w:sz w:val="27"/>
          <w:szCs w:val="27"/>
          <w:lang w:eastAsia="fr-FR"/>
        </w:rPr>
      </w:pPr>
    </w:p>
    <w:p w:rsidR="00F85DAA" w:rsidRDefault="00E64685">
      <w:pPr>
        <w:spacing w:after="0" w:line="240" w:lineRule="auto"/>
        <w:jc w:val="both"/>
        <w:rPr>
          <w:rFonts w:ascii="Arial" w:eastAsia="Times New Roman" w:hAnsi="Arial" w:cs="Arial"/>
          <w:sz w:val="27"/>
          <w:szCs w:val="27"/>
          <w:lang w:eastAsia="fr-FR"/>
        </w:rPr>
      </w:pPr>
      <w:r>
        <w:rPr>
          <w:rFonts w:ascii="Arial" w:eastAsia="Times New Roman" w:hAnsi="Arial" w:cs="Arial"/>
          <w:sz w:val="27"/>
          <w:szCs w:val="27"/>
          <w:lang w:eastAsia="fr-FR"/>
        </w:rPr>
        <w:t>Il pourra être mis fin à la présente convention à tout moment, sur demande de l’un ou l’autre des co-contractants, sous réserve de respecter un délai de trois mois de préavis.</w:t>
      </w:r>
    </w:p>
    <w:p w:rsidR="00F85DAA" w:rsidRDefault="00F85DAA">
      <w:pPr>
        <w:spacing w:after="0" w:line="240" w:lineRule="auto"/>
        <w:jc w:val="both"/>
        <w:rPr>
          <w:rFonts w:ascii="Arial" w:eastAsia="Times New Roman" w:hAnsi="Arial" w:cs="Arial"/>
          <w:sz w:val="27"/>
          <w:szCs w:val="27"/>
          <w:lang w:eastAsia="fr-FR"/>
        </w:rPr>
      </w:pPr>
    </w:p>
    <w:p w:rsidR="0010487E" w:rsidRDefault="0010487E">
      <w:pPr>
        <w:spacing w:after="0" w:line="240" w:lineRule="auto"/>
        <w:jc w:val="both"/>
        <w:rPr>
          <w:rFonts w:ascii="Arial" w:eastAsia="Times New Roman" w:hAnsi="Arial" w:cs="Arial"/>
          <w:sz w:val="27"/>
          <w:szCs w:val="27"/>
          <w:lang w:eastAsia="fr-FR"/>
        </w:rPr>
      </w:pPr>
    </w:p>
    <w:p w:rsidR="0010487E" w:rsidRDefault="0010487E">
      <w:pPr>
        <w:spacing w:after="0" w:line="240" w:lineRule="auto"/>
        <w:jc w:val="both"/>
        <w:rPr>
          <w:rFonts w:ascii="Arial" w:eastAsia="Times New Roman" w:hAnsi="Arial" w:cs="Arial"/>
          <w:sz w:val="27"/>
          <w:szCs w:val="27"/>
          <w:lang w:eastAsia="fr-FR"/>
        </w:rPr>
      </w:pPr>
    </w:p>
    <w:p w:rsidR="0010487E" w:rsidRDefault="0010487E">
      <w:pPr>
        <w:spacing w:after="0" w:line="240" w:lineRule="auto"/>
        <w:jc w:val="both"/>
        <w:rPr>
          <w:rFonts w:ascii="Arial" w:eastAsia="Times New Roman" w:hAnsi="Arial" w:cs="Arial"/>
          <w:sz w:val="27"/>
          <w:szCs w:val="27"/>
          <w:lang w:eastAsia="fr-FR"/>
        </w:rPr>
      </w:pPr>
    </w:p>
    <w:p w:rsidR="00F85DAA" w:rsidRDefault="00E64685">
      <w:pPr>
        <w:spacing w:after="0" w:line="240" w:lineRule="auto"/>
        <w:jc w:val="both"/>
        <w:rPr>
          <w:rFonts w:ascii="Arial" w:eastAsia="Times New Roman" w:hAnsi="Arial" w:cs="Arial"/>
          <w:sz w:val="27"/>
          <w:szCs w:val="27"/>
          <w:lang w:eastAsia="fr-FR"/>
        </w:rPr>
      </w:pPr>
      <w:r>
        <w:rPr>
          <w:rFonts w:ascii="Arial" w:eastAsia="Times New Roman" w:hAnsi="Arial" w:cs="Arial"/>
          <w:sz w:val="27"/>
          <w:szCs w:val="27"/>
          <w:lang w:eastAsia="fr-FR"/>
        </w:rPr>
        <w:t xml:space="preserve">Fait à </w:t>
      </w:r>
      <w:r w:rsidR="00880848">
        <w:rPr>
          <w:rFonts w:ascii="Arial" w:eastAsia="Times New Roman" w:hAnsi="Arial" w:cs="Arial"/>
          <w:sz w:val="27"/>
          <w:szCs w:val="27"/>
          <w:lang w:eastAsia="fr-FR"/>
        </w:rPr>
        <w:t>Sagone, Le 7 juillet</w:t>
      </w:r>
      <w:r>
        <w:rPr>
          <w:rFonts w:ascii="Arial" w:eastAsia="Times New Roman" w:hAnsi="Arial" w:cs="Arial"/>
          <w:sz w:val="27"/>
          <w:szCs w:val="27"/>
          <w:lang w:eastAsia="fr-FR"/>
        </w:rPr>
        <w:t xml:space="preserve"> 2016 </w:t>
      </w:r>
    </w:p>
    <w:p w:rsidR="00F85DAA" w:rsidRDefault="00E64685">
      <w:pPr>
        <w:spacing w:after="0" w:line="240" w:lineRule="auto"/>
        <w:jc w:val="both"/>
        <w:rPr>
          <w:rFonts w:ascii="Arial" w:eastAsia="Times New Roman" w:hAnsi="Arial" w:cs="Arial"/>
          <w:sz w:val="27"/>
          <w:szCs w:val="27"/>
          <w:lang w:eastAsia="fr-FR"/>
        </w:rPr>
      </w:pPr>
      <w:r>
        <w:rPr>
          <w:rFonts w:ascii="Arial" w:eastAsia="Times New Roman" w:hAnsi="Arial" w:cs="Arial"/>
          <w:sz w:val="27"/>
          <w:szCs w:val="27"/>
          <w:lang w:eastAsia="fr-FR"/>
        </w:rPr>
        <w:t xml:space="preserve">Pour, </w:t>
      </w:r>
    </w:p>
    <w:p w:rsidR="00F85DAA" w:rsidRPr="00F45C70" w:rsidRDefault="00E64685">
      <w:pPr>
        <w:pStyle w:val="Paragraphedeliste"/>
        <w:numPr>
          <w:ilvl w:val="0"/>
          <w:numId w:val="1"/>
        </w:numPr>
        <w:jc w:val="both"/>
        <w:rPr>
          <w:rFonts w:ascii="Arial" w:hAnsi="Arial" w:cs="Arial"/>
          <w:b/>
          <w:sz w:val="22"/>
          <w:szCs w:val="22"/>
        </w:rPr>
      </w:pPr>
      <w:r w:rsidRPr="00F45C70">
        <w:rPr>
          <w:rFonts w:ascii="Arial" w:hAnsi="Arial" w:cs="Arial"/>
          <w:b/>
          <w:sz w:val="22"/>
          <w:szCs w:val="22"/>
        </w:rPr>
        <w:t>Le SIVU Sevi-Sorru, représenté par son Président, M. François COLONNA,</w:t>
      </w:r>
    </w:p>
    <w:p w:rsidR="00F85DAA" w:rsidRPr="00F45C70" w:rsidRDefault="00F85DAA">
      <w:pPr>
        <w:jc w:val="both"/>
        <w:rPr>
          <w:rFonts w:ascii="Arial" w:eastAsia="Times New Roman" w:hAnsi="Arial" w:cs="Arial"/>
          <w:b/>
        </w:rPr>
      </w:pPr>
    </w:p>
    <w:p w:rsidR="00F85DAA" w:rsidRPr="00F45C70" w:rsidRDefault="00F45C70">
      <w:pPr>
        <w:pStyle w:val="Paragraphedeliste"/>
        <w:numPr>
          <w:ilvl w:val="0"/>
          <w:numId w:val="1"/>
        </w:numPr>
        <w:jc w:val="both"/>
        <w:rPr>
          <w:rFonts w:ascii="Arial" w:hAnsi="Arial" w:cs="Arial"/>
          <w:b/>
          <w:sz w:val="22"/>
          <w:szCs w:val="22"/>
        </w:rPr>
      </w:pPr>
      <w:r w:rsidRPr="00F45C70">
        <w:rPr>
          <w:rFonts w:ascii="Arial" w:hAnsi="Arial" w:cs="Arial"/>
          <w:b/>
          <w:sz w:val="22"/>
          <w:szCs w:val="22"/>
        </w:rPr>
        <w:t>Le SIVOM de la Cinarca</w:t>
      </w:r>
      <w:r w:rsidR="00E64685" w:rsidRPr="00F45C70">
        <w:rPr>
          <w:rFonts w:ascii="Arial" w:hAnsi="Arial" w:cs="Arial"/>
          <w:b/>
          <w:sz w:val="22"/>
          <w:szCs w:val="22"/>
        </w:rPr>
        <w:t xml:space="preserve"> représentée par son Président, M. Michel PINELLI,</w:t>
      </w:r>
    </w:p>
    <w:p w:rsidR="00F85DAA" w:rsidRPr="00F45C70" w:rsidRDefault="00F85DAA">
      <w:pPr>
        <w:pStyle w:val="Paragraphedeliste"/>
        <w:rPr>
          <w:rFonts w:ascii="Arial" w:hAnsi="Arial" w:cs="Arial"/>
          <w:b/>
          <w:sz w:val="22"/>
          <w:szCs w:val="22"/>
        </w:rPr>
      </w:pPr>
    </w:p>
    <w:p w:rsidR="00F85DAA" w:rsidRPr="00F45C70" w:rsidRDefault="00F85DAA">
      <w:pPr>
        <w:jc w:val="both"/>
        <w:rPr>
          <w:rFonts w:ascii="Arial" w:eastAsia="Times New Roman" w:hAnsi="Arial" w:cs="Arial"/>
          <w:b/>
        </w:rPr>
      </w:pPr>
    </w:p>
    <w:p w:rsidR="00F85DAA" w:rsidRPr="00F45C70" w:rsidRDefault="00E64685">
      <w:pPr>
        <w:pStyle w:val="Paragraphedeliste"/>
        <w:numPr>
          <w:ilvl w:val="0"/>
          <w:numId w:val="1"/>
        </w:numPr>
        <w:jc w:val="both"/>
        <w:rPr>
          <w:rFonts w:ascii="Arial" w:hAnsi="Arial" w:cs="Arial"/>
          <w:b/>
          <w:sz w:val="22"/>
          <w:szCs w:val="22"/>
        </w:rPr>
      </w:pPr>
      <w:r w:rsidRPr="00F45C70">
        <w:rPr>
          <w:rFonts w:ascii="Arial" w:hAnsi="Arial" w:cs="Arial"/>
          <w:b/>
          <w:sz w:val="22"/>
          <w:szCs w:val="22"/>
        </w:rPr>
        <w:t>La Commune d’OTA, représentée par son Maire, M. Pierre-Paul DE PIANELLI,</w:t>
      </w:r>
    </w:p>
    <w:p w:rsidR="00F85DAA" w:rsidRPr="00F45C70" w:rsidRDefault="00F85DAA">
      <w:pPr>
        <w:jc w:val="both"/>
        <w:rPr>
          <w:rFonts w:ascii="Arial" w:eastAsia="Times New Roman" w:hAnsi="Arial" w:cs="Arial"/>
          <w:b/>
        </w:rPr>
      </w:pPr>
    </w:p>
    <w:p w:rsidR="00F85DAA" w:rsidRPr="00F45C70" w:rsidRDefault="00E64685">
      <w:pPr>
        <w:pStyle w:val="Paragraphedeliste"/>
        <w:numPr>
          <w:ilvl w:val="0"/>
          <w:numId w:val="1"/>
        </w:numPr>
        <w:jc w:val="both"/>
        <w:rPr>
          <w:rFonts w:ascii="Arial" w:hAnsi="Arial" w:cs="Arial"/>
          <w:b/>
          <w:sz w:val="22"/>
          <w:szCs w:val="22"/>
        </w:rPr>
      </w:pPr>
      <w:r w:rsidRPr="00F45C70">
        <w:rPr>
          <w:rFonts w:ascii="Arial" w:hAnsi="Arial" w:cs="Arial"/>
          <w:b/>
          <w:sz w:val="22"/>
          <w:szCs w:val="22"/>
        </w:rPr>
        <w:t>Le SIVOM Seve in Grentu, représenté par son Président M. Martin MASSONI</w:t>
      </w:r>
    </w:p>
    <w:p w:rsidR="00F85DAA" w:rsidRPr="00F45C70" w:rsidRDefault="00F85DAA">
      <w:pPr>
        <w:pStyle w:val="Paragraphedeliste"/>
        <w:rPr>
          <w:rFonts w:ascii="Arial" w:hAnsi="Arial" w:cs="Arial"/>
          <w:b/>
          <w:sz w:val="22"/>
          <w:szCs w:val="22"/>
        </w:rPr>
      </w:pPr>
    </w:p>
    <w:p w:rsidR="00F85DAA" w:rsidRPr="00F45C70" w:rsidRDefault="00F85DAA">
      <w:pPr>
        <w:jc w:val="both"/>
        <w:rPr>
          <w:rFonts w:ascii="Arial" w:eastAsia="Times New Roman" w:hAnsi="Arial" w:cs="Arial"/>
          <w:b/>
        </w:rPr>
      </w:pPr>
    </w:p>
    <w:p w:rsidR="00F85DAA" w:rsidRPr="00F45C70" w:rsidRDefault="00E64685">
      <w:pPr>
        <w:pStyle w:val="Paragraphedeliste"/>
        <w:numPr>
          <w:ilvl w:val="0"/>
          <w:numId w:val="1"/>
        </w:numPr>
        <w:jc w:val="both"/>
        <w:rPr>
          <w:rFonts w:ascii="Arial" w:hAnsi="Arial" w:cs="Arial"/>
          <w:b/>
          <w:sz w:val="22"/>
          <w:szCs w:val="22"/>
        </w:rPr>
      </w:pPr>
      <w:r w:rsidRPr="00F45C70">
        <w:rPr>
          <w:rFonts w:ascii="Arial" w:hAnsi="Arial" w:cs="Arial"/>
          <w:b/>
          <w:sz w:val="22"/>
          <w:szCs w:val="22"/>
        </w:rPr>
        <w:t>Le SIVOM du Sìa, représenté par sa Présidente, Gisèle PAN-COLONNA,</w:t>
      </w:r>
    </w:p>
    <w:p w:rsidR="00F85DAA" w:rsidRDefault="00F85DAA">
      <w:pPr>
        <w:jc w:val="both"/>
        <w:rPr>
          <w:rFonts w:ascii="Arial" w:hAnsi="Arial" w:cs="Arial"/>
        </w:rPr>
      </w:pPr>
    </w:p>
    <w:sectPr w:rsidR="00F85DAA">
      <w:headerReference w:type="default" r:id="rId8"/>
      <w:footerReference w:type="default" r:id="rId9"/>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151" w:rsidRDefault="00AB2151">
      <w:pPr>
        <w:spacing w:after="0" w:line="240" w:lineRule="auto"/>
      </w:pPr>
      <w:r>
        <w:separator/>
      </w:r>
    </w:p>
  </w:endnote>
  <w:endnote w:type="continuationSeparator" w:id="0">
    <w:p w:rsidR="00AB2151" w:rsidRDefault="00AB2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223995"/>
      <w:docPartObj>
        <w:docPartGallery w:val="Page Numbers (Bottom of Page)"/>
        <w:docPartUnique/>
      </w:docPartObj>
    </w:sdtPr>
    <w:sdtEndPr/>
    <w:sdtContent>
      <w:p w:rsidR="007A2994" w:rsidRDefault="007A2994">
        <w:pPr>
          <w:pStyle w:val="Pieddepage"/>
          <w:jc w:val="right"/>
        </w:pPr>
        <w:r>
          <w:fldChar w:fldCharType="begin"/>
        </w:r>
        <w:r>
          <w:instrText>PAGE   \* MERGEFORMAT</w:instrText>
        </w:r>
        <w:r>
          <w:fldChar w:fldCharType="separate"/>
        </w:r>
        <w:r w:rsidR="00EA2D0E">
          <w:rPr>
            <w:noProof/>
          </w:rPr>
          <w:t>6</w:t>
        </w:r>
        <w:r>
          <w:fldChar w:fldCharType="end"/>
        </w:r>
      </w:p>
    </w:sdtContent>
  </w:sdt>
  <w:p w:rsidR="008E5FF5" w:rsidRDefault="00AB215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151" w:rsidRDefault="00AB2151">
      <w:pPr>
        <w:spacing w:after="0" w:line="240" w:lineRule="auto"/>
      </w:pPr>
      <w:r>
        <w:rPr>
          <w:color w:val="000000"/>
        </w:rPr>
        <w:separator/>
      </w:r>
    </w:p>
  </w:footnote>
  <w:footnote w:type="continuationSeparator" w:id="0">
    <w:p w:rsidR="00AB2151" w:rsidRDefault="00AB21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FF5" w:rsidRDefault="00AB215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063CC5"/>
    <w:multiLevelType w:val="multilevel"/>
    <w:tmpl w:val="1D9087F4"/>
    <w:lvl w:ilvl="0">
      <w:numFmt w:val="bullet"/>
      <w:lvlText w:val="-"/>
      <w:lvlJc w:val="left"/>
      <w:pPr>
        <w:ind w:left="720" w:hanging="360"/>
      </w:pPr>
      <w:rPr>
        <w:rFonts w:ascii="Cambria" w:eastAsia="Times New Roman" w:hAnsi="Cambri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DAA"/>
    <w:rsid w:val="0010487E"/>
    <w:rsid w:val="0022049C"/>
    <w:rsid w:val="002711CD"/>
    <w:rsid w:val="002B53CB"/>
    <w:rsid w:val="004E0F39"/>
    <w:rsid w:val="00524A7C"/>
    <w:rsid w:val="00732938"/>
    <w:rsid w:val="00745410"/>
    <w:rsid w:val="007A2994"/>
    <w:rsid w:val="007F51D3"/>
    <w:rsid w:val="00880848"/>
    <w:rsid w:val="00AB2151"/>
    <w:rsid w:val="00AF7A7A"/>
    <w:rsid w:val="00D930A3"/>
    <w:rsid w:val="00E64685"/>
    <w:rsid w:val="00EA2D0E"/>
    <w:rsid w:val="00F45C70"/>
    <w:rsid w:val="00F60F50"/>
    <w:rsid w:val="00F85D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49E29D-C210-4A8D-845A-0271E4CE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pPr>
      <w:spacing w:after="0" w:line="240" w:lineRule="auto"/>
      <w:ind w:left="720"/>
    </w:pPr>
    <w:rPr>
      <w:rFonts w:eastAsia="Times New Roman"/>
      <w:sz w:val="24"/>
      <w:szCs w:val="24"/>
      <w:lang w:eastAsia="fr-FR"/>
    </w:rPr>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style>
  <w:style w:type="paragraph" w:styleId="Pieddepage">
    <w:name w:val="footer"/>
    <w:basedOn w:val="Normal"/>
    <w:uiPriority w:val="99"/>
    <w:pPr>
      <w:tabs>
        <w:tab w:val="center" w:pos="4536"/>
        <w:tab w:val="right" w:pos="9072"/>
      </w:tabs>
      <w:spacing w:after="0" w:line="240" w:lineRule="auto"/>
    </w:pPr>
  </w:style>
  <w:style w:type="character" w:customStyle="1" w:styleId="PieddepageCar">
    <w:name w:val="Pied de page Car"/>
    <w:basedOn w:val="Policepardfaut"/>
    <w:uiPriority w:val="99"/>
  </w:style>
  <w:style w:type="paragraph" w:styleId="Textedebulles">
    <w:name w:val="Balloon Text"/>
    <w:basedOn w:val="Normal"/>
    <w:link w:val="TextedebullesCar"/>
    <w:uiPriority w:val="99"/>
    <w:semiHidden/>
    <w:unhideWhenUsed/>
    <w:rsid w:val="00D930A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30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5A9CA-D9B3-4E9B-A554-9BEE21C58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1507</Words>
  <Characters>8293</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louis achard</dc:creator>
  <dc:description/>
  <cp:lastModifiedBy>Gestion</cp:lastModifiedBy>
  <cp:revision>3</cp:revision>
  <cp:lastPrinted>2016-07-08T09:33:00Z</cp:lastPrinted>
  <dcterms:created xsi:type="dcterms:W3CDTF">2016-07-08T12:28:00Z</dcterms:created>
  <dcterms:modified xsi:type="dcterms:W3CDTF">2016-07-11T10:14:00Z</dcterms:modified>
</cp:coreProperties>
</file>